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8A" w:rsidRDefault="0037008A" w:rsidP="0037008A">
      <w:pPr>
        <w:pStyle w:val="1"/>
      </w:pPr>
      <w:r>
        <w:t>СК РФ Статья 40</w:t>
      </w:r>
      <w:bookmarkStart w:id="0" w:name="_GoBack"/>
      <w:bookmarkEnd w:id="0"/>
      <w:r>
        <w:t>. Брачный договор</w:t>
      </w:r>
    </w:p>
    <w:p w:rsidR="0037008A" w:rsidRDefault="0037008A" w:rsidP="0037008A">
      <w:r>
        <w:t xml:space="preserve"> </w:t>
      </w:r>
    </w:p>
    <w:p w:rsidR="006E3BF4" w:rsidRDefault="0037008A" w:rsidP="0037008A">
      <w:r>
        <w:t>Брачным договором признается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расторжения.</w:t>
      </w:r>
    </w:p>
    <w:sectPr w:rsidR="006E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8A"/>
    <w:rsid w:val="0037008A"/>
    <w:rsid w:val="006E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0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0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2020-04-15T10:00:00Z</dcterms:created>
  <dcterms:modified xsi:type="dcterms:W3CDTF">2020-04-15T10:00:00Z</dcterms:modified>
</cp:coreProperties>
</file>