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68" w:rsidRDefault="00A57368" w:rsidP="00A57368">
      <w:pPr>
        <w:jc w:val="right"/>
      </w:pPr>
      <w:bookmarkStart w:id="0" w:name="_GoBack"/>
      <w:bookmarkEnd w:id="0"/>
      <w:r>
        <w:t>Утверждены</w:t>
      </w:r>
    </w:p>
    <w:p w:rsidR="00A57368" w:rsidRDefault="00A57368" w:rsidP="00A57368">
      <w:pPr>
        <w:jc w:val="right"/>
      </w:pPr>
      <w:r>
        <w:t>постановлением Правительства</w:t>
      </w:r>
    </w:p>
    <w:p w:rsidR="00A57368" w:rsidRDefault="00A57368" w:rsidP="00A57368">
      <w:pPr>
        <w:jc w:val="right"/>
      </w:pPr>
      <w:r>
        <w:t>Российской Федерации</w:t>
      </w:r>
    </w:p>
    <w:p w:rsidR="00A57368" w:rsidRDefault="00A57368" w:rsidP="00A57368">
      <w:pPr>
        <w:jc w:val="right"/>
      </w:pPr>
      <w:r>
        <w:t>от 20 апреля 2015 г. N 373</w:t>
      </w:r>
    </w:p>
    <w:p w:rsidR="00A57368" w:rsidRDefault="00A57368" w:rsidP="00A57368">
      <w:r>
        <w:t xml:space="preserve"> </w:t>
      </w:r>
    </w:p>
    <w:p w:rsidR="00A57368" w:rsidRDefault="00A57368" w:rsidP="00A57368">
      <w:pPr>
        <w:jc w:val="center"/>
      </w:pPr>
      <w:r>
        <w:t>ОСНОВНЫЕ УСЛОВИЯ</w:t>
      </w:r>
    </w:p>
    <w:p w:rsidR="00A57368" w:rsidRDefault="00A57368" w:rsidP="00A57368">
      <w:pPr>
        <w:jc w:val="center"/>
      </w:pPr>
      <w:r>
        <w:t>РЕАЛИЗАЦИИ ПРОГРАММЫ ПОМОЩИ ОТДЕЛЬНЫМ КАТЕГОРИЯМ ЗАЕМЩИКОВ</w:t>
      </w:r>
    </w:p>
    <w:p w:rsidR="00A57368" w:rsidRDefault="00A57368" w:rsidP="00A57368">
      <w:pPr>
        <w:jc w:val="center"/>
      </w:pPr>
      <w:r>
        <w:t xml:space="preserve">ПО ИПОТЕЧНЫМ ЖИЛИЩНЫМ КРЕДИТАМ (ЗАЙМАМ), </w:t>
      </w:r>
      <w:proofErr w:type="gramStart"/>
      <w:r>
        <w:t>ОКАЗАВШИХСЯ</w:t>
      </w:r>
      <w:proofErr w:type="gramEnd"/>
    </w:p>
    <w:p w:rsidR="00A57368" w:rsidRDefault="00A57368" w:rsidP="00A57368">
      <w:pPr>
        <w:jc w:val="center"/>
      </w:pPr>
      <w:r>
        <w:t>В СЛОЖНОЙ ФИНАНСОВОЙ СИТУАЦИИ</w:t>
      </w:r>
    </w:p>
    <w:p w:rsidR="00A57368" w:rsidRDefault="00A57368" w:rsidP="00A57368"/>
    <w:p w:rsidR="00A57368" w:rsidRDefault="00A57368" w:rsidP="00A57368">
      <w:r>
        <w:t>1. Основные условия реализации программы помощи отдельным категориям заемщиков по ипотечным жилищным кредитам (займам), оказавшихся в сложной финансовой ситуации (далее - программа), определяют условия реструктуризации ипотечных жилищных кредитов (займов) для отдельных категорий заемщиков, оказавшихся в сложной финансовой ситуации, а также условия возмещения кредиторам (заимодавцам) по ипотечным жилищным кредитам (займам), ипотечным агентам, осуществляющим деятельность в соответствии с Федеральным законом "Об ипотечных ценных бумагах", по ипотечным жилищным кредитам (займам), права требования по которым приобретены ипотечными агентами, и акционерному обществу "ДОМ</w:t>
      </w:r>
      <w:proofErr w:type="gramStart"/>
      <w:r>
        <w:t>.Р</w:t>
      </w:r>
      <w:proofErr w:type="gramEnd"/>
      <w:r>
        <w:t>Ф" по ипотечным жилищным кредитам (займам), права требования по которым приобретены этим обществом, убытков (их части), возникших в результате проведения такой реструктуризации (далее соответственно - кредитор, заемщик, возмещение, реструктуризация).</w:t>
      </w:r>
    </w:p>
    <w:p w:rsidR="00A57368" w:rsidRDefault="00A57368" w:rsidP="00A57368">
      <w:r>
        <w:t>(в ред. Постановления Правительства РФ от 03.10.2018 N 1175)</w:t>
      </w:r>
    </w:p>
    <w:p w:rsidR="00A57368" w:rsidRDefault="00A57368" w:rsidP="00A57368">
      <w:r>
        <w:t xml:space="preserve">2. Возмещение в рамках программы осуществляется </w:t>
      </w:r>
      <w:proofErr w:type="spellStart"/>
      <w:r>
        <w:t>единоразово</w:t>
      </w:r>
      <w:proofErr w:type="spellEnd"/>
      <w:r>
        <w:t xml:space="preserve"> по ипотечным жилищным кредитам (займам), реструктурированным в соответствии с настоящим документом, в порядке, установленном акционерным обществом "ДОМ</w:t>
      </w:r>
      <w:proofErr w:type="gramStart"/>
      <w:r>
        <w:t>.Р</w:t>
      </w:r>
      <w:proofErr w:type="gramEnd"/>
      <w:r>
        <w:t>Ф", опубликованном на его официальном сайте в информационно-телекоммуникационной сети "Интернет", с учетом положений пункта 5(1) настоящего документа.</w:t>
      </w:r>
    </w:p>
    <w:p w:rsidR="00A57368" w:rsidRDefault="00A57368" w:rsidP="00A57368">
      <w:r>
        <w:t>(в ред. Постановлений Правительства РФ от 03.10.2018 N 1175, от 23.10.2019 N 1360)</w:t>
      </w:r>
    </w:p>
    <w:p w:rsidR="00A57368" w:rsidRDefault="00A57368" w:rsidP="00A57368">
      <w:r>
        <w:t xml:space="preserve">3. </w:t>
      </w:r>
      <w:proofErr w:type="gramStart"/>
      <w:r>
        <w:t>Возмещению подлежат убытки (их часть) кредитора по каждому ипотечному жилищному кредиту (займу), реструктурированному в соответствии с настоящим документом, в сумме, на которую в результате реструктуризации в случаях, предусмотренных подпунктом "в" пункта 10 настоящего документа, снижен размер денежных обязательств заемщика по кредитному договору (договору займа), но не более предельной суммы возмещения, установленной пунктом 6 с учетом пункта 7 настоящего документа.</w:t>
      </w:r>
      <w:proofErr w:type="gramEnd"/>
    </w:p>
    <w:p w:rsidR="00A57368" w:rsidRDefault="00A57368" w:rsidP="00A57368">
      <w:r>
        <w:t>4. Возмещение в рамках программы осуществляется в пределах денежных средств, предусмотренных на реализацию программы.</w:t>
      </w:r>
    </w:p>
    <w:p w:rsidR="00A57368" w:rsidRDefault="00A57368" w:rsidP="00A57368">
      <w:r>
        <w:lastRenderedPageBreak/>
        <w:t>5. Реструктуризация проводится на основании решения кредитора по заявлению о реструктуризации, предоставляемому заемщиком кредитору (далее - заявление о реструктуризации).</w:t>
      </w:r>
    </w:p>
    <w:p w:rsidR="00A57368" w:rsidRDefault="00A57368" w:rsidP="00A57368">
      <w:r>
        <w:t xml:space="preserve">Реструктуризация может осуществляться путем заключения кредитором и заемщиком (солидарными должниками) соглашения об изменении условий ранее заключенного кредитного договора (договора займа), заключения нового кредитного договора (договора займа) на цели полного погашения задолженности по </w:t>
      </w:r>
      <w:proofErr w:type="spellStart"/>
      <w:r>
        <w:t>реструктурируемому</w:t>
      </w:r>
      <w:proofErr w:type="spellEnd"/>
      <w:r>
        <w:t xml:space="preserve"> ипотечному жилищному кредиту (займу), заключения мирового соглашения (далее - договор о реструктуризации). Условия договора о реструктуризации должны соответствовать требованиям, установленным пунктом 10 настоящего документа.</w:t>
      </w:r>
    </w:p>
    <w:p w:rsidR="00A57368" w:rsidRDefault="00A57368" w:rsidP="00A57368">
      <w:r>
        <w:t>Договоры о реструктуризации заключаются не позднее 31 декабря 2020 г.</w:t>
      </w:r>
    </w:p>
    <w:p w:rsidR="00A57368" w:rsidRDefault="00A57368" w:rsidP="00A57368">
      <w:r>
        <w:t>(абзац введен Постановлением Правительства РФ от 23.10.2019 N 1360; в ред. Постановления Правительства РФ от 12.04.2020 N 493)</w:t>
      </w:r>
    </w:p>
    <w:p w:rsidR="00A57368" w:rsidRDefault="00A57368" w:rsidP="00A57368">
      <w:r>
        <w:t>5(1). В случае если установленным акционерным обществом "ДОМ</w:t>
      </w:r>
      <w:proofErr w:type="gramStart"/>
      <w:r>
        <w:t>.Р</w:t>
      </w:r>
      <w:proofErr w:type="gramEnd"/>
      <w:r>
        <w:t>Ф" порядком, указанным в пункте 2 настоящего документа, предусмотрено представление кредитором в акционерное общество "ДОМ.РФ" заявления о возмещении убытков (их части), возникших в результате реструктуризации ипотечных жилищных кредитов (займов) в соответствии с условиями программы, и документов, подтверждающих соблюдение условий, предусмотренных пунктом 8 настоящего документа, такие заявление и документы могут быть рассмотрены и решение по ним может быть принято акционерным обществом "ДОМ</w:t>
      </w:r>
      <w:proofErr w:type="gramStart"/>
      <w:r>
        <w:t>.Р</w:t>
      </w:r>
      <w:proofErr w:type="gramEnd"/>
      <w:r>
        <w:t>Ф" только в случае их поступления в акционерное общество "ДОМ.РФ" не позднее 31 октября 2019 г.</w:t>
      </w:r>
    </w:p>
    <w:p w:rsidR="00A57368" w:rsidRDefault="00A57368" w:rsidP="00A57368">
      <w:r>
        <w:t xml:space="preserve">(п. 5(1) </w:t>
      </w:r>
      <w:proofErr w:type="gramStart"/>
      <w:r>
        <w:t>введен</w:t>
      </w:r>
      <w:proofErr w:type="gramEnd"/>
      <w:r>
        <w:t xml:space="preserve"> Постановлением Правительства РФ от 23.10.2019 N 1360)</w:t>
      </w:r>
    </w:p>
    <w:p w:rsidR="00A57368" w:rsidRDefault="00A57368" w:rsidP="00A57368">
      <w:r>
        <w:t>6. Предельная сумма возмещения по каждому реструктурированному ипотечному жилищному кредиту (займу) составляет 30 процентов остатка суммы кредита (займа), рассчитанного на дату заключения договора о реструктуризации, но не более 1500 тыс. рублей, за исключением случаев, предусмотренных пунктом 7 настоящего документа.</w:t>
      </w:r>
    </w:p>
    <w:p w:rsidR="00A57368" w:rsidRDefault="00A57368" w:rsidP="00A57368">
      <w:r>
        <w:t>7. В соответствии с решением межведомственной комиссии по принятию решений о возмещении кредиторам (заимодавцам) по ипотечным жилищным кредитам (займам), ипотечным агентам, осуществляющим деятельность в соответствии с Федеральным законом "Об ипотечных ценных бумагах", по ипотечным жилищным кредитам (займам), права требования по которым приобретены ипотечными агентами, и акционерному обществу "ДОМ</w:t>
      </w:r>
      <w:proofErr w:type="gramStart"/>
      <w:r>
        <w:t>.Р</w:t>
      </w:r>
      <w:proofErr w:type="gramEnd"/>
      <w:r>
        <w:t xml:space="preserve">Ф" по ипотечным жилищным кредитам (займам), права требования по которым приобретены этим обществом, </w:t>
      </w:r>
      <w:proofErr w:type="gramStart"/>
      <w:r>
        <w:t>убытков (их части), возникших в результате реструктуризации ипотечных жилищных кредитов (займов) в соответствии с условиями программы (далее - межведомственная комиссия), предельная сумма возмещения по каждому реструктурированному ипотечному жилищному кредиту (займу) на основании соответствующего обращения кредитора в межведомственную комиссию может быть увеличена, но не более чем в 2 раза, в порядке, предусмотренном положением о межведомственной комиссии.</w:t>
      </w:r>
      <w:proofErr w:type="gramEnd"/>
    </w:p>
    <w:p w:rsidR="00A57368" w:rsidRDefault="00A57368" w:rsidP="00A57368">
      <w:r>
        <w:t>(в ред. Постановления Правительства РФ от 03.10.2018 N 1175)</w:t>
      </w:r>
    </w:p>
    <w:p w:rsidR="00A57368" w:rsidRDefault="00A57368" w:rsidP="00A57368">
      <w:r>
        <w:t>8. Если иное не предусмотрено настоящим документом, по состоянию на дату подачи заявления о реструктуризации должны быть одновременно соблюдены следующие условия:</w:t>
      </w:r>
    </w:p>
    <w:p w:rsidR="00A57368" w:rsidRDefault="00A57368" w:rsidP="00A57368">
      <w:r>
        <w:lastRenderedPageBreak/>
        <w:t>а) заемщик (солидарные должники) является гражданином Российской Федерации, относящимся к одной из следующих категорий:</w:t>
      </w:r>
    </w:p>
    <w:p w:rsidR="00A57368" w:rsidRDefault="00A57368" w:rsidP="00A57368">
      <w:r>
        <w:t>граждане, имеющие одного или более несовершеннолетних детей или являющиеся опекунами (попечителями) одного или более несовершеннолетних детей;</w:t>
      </w:r>
    </w:p>
    <w:p w:rsidR="00A57368" w:rsidRDefault="00A57368" w:rsidP="00A57368">
      <w:r>
        <w:t>граждане, являющиеся инвалидами или имеющие детей-инвалидов;</w:t>
      </w:r>
    </w:p>
    <w:p w:rsidR="00A57368" w:rsidRDefault="00A57368" w:rsidP="00A57368">
      <w:r>
        <w:t>граждане, являющиеся ветеранами боевых действий;</w:t>
      </w:r>
    </w:p>
    <w:p w:rsidR="00A57368" w:rsidRDefault="00A57368" w:rsidP="00A57368">
      <w:r>
        <w:t>граждане, на иждивении которых находятся лица в возрасте до 24 лет, являющиеся учащимися, студентами (курсантами), аспирантами, адъюнктами, ординаторами, ассистентами-стажерами, интернами и обучающиеся по очной форме обучения;</w:t>
      </w:r>
    </w:p>
    <w:p w:rsidR="00A57368" w:rsidRDefault="00A57368" w:rsidP="00A57368">
      <w:proofErr w:type="gramStart"/>
      <w:r>
        <w:t>б) изменение финансового положения заемщика (солидарных должников) - среднемесячный совокупный доход семьи заемщика (солидарных должников), рассчитанный за 3 месяца, предшествующие дате подачи заявления о реструктуризации, после вычета размера планового ежемесячного платежа по кредиту (займу), рассчитанного на дату, предшествующую дате подачи заявления о реструктуризации, не превышает на каждого члена семьи заемщика (солидарного должника) двукратной величины прожиточного минимума, установленного в субъектах Российской Федерации</w:t>
      </w:r>
      <w:proofErr w:type="gramEnd"/>
      <w:r>
        <w:t xml:space="preserve">, на </w:t>
      </w:r>
      <w:proofErr w:type="gramStart"/>
      <w:r>
        <w:t>территории</w:t>
      </w:r>
      <w:proofErr w:type="gramEnd"/>
      <w:r>
        <w:t xml:space="preserve"> которых проживают лица, доходы которых учитывались в расчете. </w:t>
      </w:r>
      <w:proofErr w:type="gramStart"/>
      <w:r>
        <w:t>При этом среднемесячный совокупный доход семьи заемщика (солидарных должников) в расчетном периоде равен сумме среднемесячных доходов заемщика (солидарных должников) и членов его семьи, к которым для целей настоящего подпункта относятся супруг (супруга) заемщика (солидарного должника) и его несовершеннолетние дети, в том числе находящиеся под его опекой или попечительством, а также лица, указанные в абзаце пятом подпункта "а" настоящего пункта, и</w:t>
      </w:r>
      <w:proofErr w:type="gramEnd"/>
      <w:r>
        <w:t xml:space="preserve"> размер планового ежемесячного платежа по кредиту (займу), рассчитанного на дату, предшествующую дате подачи заявления о реструктуризации, увеличился не менее чем на 30 процентов по сравнению с размером планового ежемесячного платежа, рассчитанного на дату заключения кредитного договора (договора займа);</w:t>
      </w:r>
    </w:p>
    <w:p w:rsidR="00A57368" w:rsidRDefault="00A57368" w:rsidP="00A57368">
      <w:proofErr w:type="gramStart"/>
      <w:r>
        <w:t>в) обеспечением исполнения обязательств заемщика по кредитному договору (договору займа) является ипотека жилого помещения, расположенного на территории Российской Федерации, или залог прав требования на такое жилое помещение, вытекающих из договора участия в долевом строительстве, отвечающего требованиям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</w:t>
      </w:r>
      <w:proofErr w:type="gramEnd"/>
      <w:r>
        <w:t xml:space="preserve"> - договор участия в долевом строительстве);</w:t>
      </w:r>
    </w:p>
    <w:p w:rsidR="00A57368" w:rsidRDefault="00A57368" w:rsidP="00A57368">
      <w:r>
        <w:t xml:space="preserve">г) общая площадь жилого помещения, в том числе жилого помещения, право </w:t>
      </w:r>
      <w:proofErr w:type="gramStart"/>
      <w:r>
        <w:t>требования</w:t>
      </w:r>
      <w:proofErr w:type="gramEnd"/>
      <w:r>
        <w:t xml:space="preserve"> на которое вытекает из договора участия в долевом строительстве, ипотека которого является обеспечением исполнения обязательств заемщика по кредитному договору (договору займа), не превышает 45 кв. метров - для помещения с 1 жилой комнатой, 65 кв. метров - для помещения с 2 жилыми комнатами, 85 кв. метров - для помещения с 3 или более жилыми комнатами;</w:t>
      </w:r>
    </w:p>
    <w:p w:rsidR="00A57368" w:rsidRDefault="00A57368" w:rsidP="00A57368">
      <w:r>
        <w:t xml:space="preserve">д) жилое помещение, в том числе жилое помещение, право </w:t>
      </w:r>
      <w:proofErr w:type="gramStart"/>
      <w:r>
        <w:t>требования</w:t>
      </w:r>
      <w:proofErr w:type="gramEnd"/>
      <w:r>
        <w:t xml:space="preserve"> на которое вытекает из договора участия в долевом строительстве, ипотека которого является обеспечением исполнения обязательств заемщика по кредитному договору (договору займа), является (будет являться) единственным жильем залогодателя. При этом в период, начиная с даты вступления в силу постановления Правительства Российской Федерации от 20 апреля 2015 г. N 373 "Об основных </w:t>
      </w:r>
      <w:r>
        <w:lastRenderedPageBreak/>
        <w:t>условиях реализации программы помощи отдельным категориям заемщиков по ипотечным жилищным кредитам (займам), оказавшихся в сложной финансовой ситуации, и увеличении уставного капитала акционерного общества "ДОМ</w:t>
      </w:r>
      <w:proofErr w:type="gramStart"/>
      <w:r>
        <w:t>.Р</w:t>
      </w:r>
      <w:proofErr w:type="gramEnd"/>
      <w:r>
        <w:t>Ф" по дату подачи заемщиком заявления о реструктуризации, допускается наличие совокупной доли залогодателя и членов его семьи в праве собственности не более чем на 1 иное жилое помещение в размере не более 50 процентов. Для целей настоящего подпункта к членам семьи залогодателя относятся супруг (супруга) залогодателя и его несовершеннолетние дети, в том числе находящиеся под его опекой или попечительством. Соблюдение указанных условий подтверждается заявлением заемщика в простой письменной форме. Представление заемщиком сведений из Единого государственного реестра недвижимости не требуется. Акционерное общество "ДОМ</w:t>
      </w:r>
      <w:proofErr w:type="gramStart"/>
      <w:r>
        <w:t>.Р</w:t>
      </w:r>
      <w:proofErr w:type="gramEnd"/>
      <w:r>
        <w:t>Ф" осуществляет проверку предоставляемых в соответствии с настоящим подпунктом заемщиком сведений;</w:t>
      </w:r>
    </w:p>
    <w:p w:rsidR="00A57368" w:rsidRDefault="00A57368" w:rsidP="00A57368">
      <w:r>
        <w:t>(в ред. Постановления Правительства РФ от 03.10.2018 N 1175)</w:t>
      </w:r>
    </w:p>
    <w:p w:rsidR="00A57368" w:rsidRDefault="00A57368" w:rsidP="00A57368">
      <w:proofErr w:type="gramStart"/>
      <w:r>
        <w:t>е) кредитный договор (договор займа) заключен не менее чем за 12 месяцев до даты подачи заемщиком заявления о реструктуризации, за исключением случаев, если ипотечный кредит (заем) предоставлен на цели полного погашения задолженности по ипотечному жилищному кредиту (займу), предоставленному не менее чем за 12 месяцев до даты подачи заемщиком заявления о реструктуризации.</w:t>
      </w:r>
      <w:proofErr w:type="gramEnd"/>
    </w:p>
    <w:p w:rsidR="00A57368" w:rsidRDefault="00A57368" w:rsidP="00A57368">
      <w:r>
        <w:t>9. В случае несоблюдения не более двух условий, предусмотренных пунктом 8 настоящего документа, выплата возмещения в рамках программы допускается в соответствии с решением межведомственной комиссии в порядке, предусмотренном положением о межведомственной комиссии.</w:t>
      </w:r>
    </w:p>
    <w:p w:rsidR="00A57368" w:rsidRDefault="00A57368" w:rsidP="00A57368">
      <w:r>
        <w:t>10. Договором о реструктуризации должны быть предусмотрены одновременно следующие условия:</w:t>
      </w:r>
    </w:p>
    <w:p w:rsidR="00A57368" w:rsidRDefault="00A57368" w:rsidP="00A57368">
      <w:r>
        <w:t>а) изменение валюты кредита (займа) с иностранной валюты на российские рубли по курсу не выше курса соответствующей валюты, установленного Центральным банком Российской Федерации по состоянию на дату заключения договора о реструктуризации (для кредитов (займов), номинированных в иностранной валюте);</w:t>
      </w:r>
    </w:p>
    <w:p w:rsidR="00A57368" w:rsidRDefault="00A57368" w:rsidP="00A57368">
      <w:r>
        <w:t>б) установление размера ставки кредитования не выше 11,5 процента годовых (для кредитов (займов), номинированных в иностранной валюте) или не выше ставки, действующей на дату заключения договора о реструктуризации (для кредитов (займов), номинированных в российских рублях);</w:t>
      </w:r>
    </w:p>
    <w:p w:rsidR="00A57368" w:rsidRDefault="00A57368" w:rsidP="00A57368">
      <w:proofErr w:type="gramStart"/>
      <w:r>
        <w:t>в) снижение денежных обязательств заемщика (солидарных должников) в размере не менее предельной суммы возмещения, установленной пунктом 6 с учетом пункта 7 настоящего документа, за счет единовременного прощения части суммы кредита (займа) и (или) изменения валюты кредита (займа) с иностранной валюты на российские рубли по курсу ниже курса соответствующей валюты, установленного Центральным банком Российской Федерации на дату заключения договора о реструктуризации</w:t>
      </w:r>
      <w:proofErr w:type="gramEnd"/>
      <w:r>
        <w:t xml:space="preserve"> (для кредитов (займов), номинированных в иностранной валюте);</w:t>
      </w:r>
    </w:p>
    <w:p w:rsidR="00A57368" w:rsidRDefault="00A57368" w:rsidP="00A57368">
      <w:r>
        <w:t>г) освобождение заемщика (солидарных должников) от уплаты неустойки, начисленной по условиям кредитного договора (договора займа), за исключением неустойки, фактически уплаченной заемщиком (солидарными должниками) и (или) взысканной на основании вступившего в законную силу решения суда.</w:t>
      </w:r>
    </w:p>
    <w:p w:rsidR="00A57368" w:rsidRDefault="00A57368" w:rsidP="00A57368">
      <w:r>
        <w:lastRenderedPageBreak/>
        <w:t>11. При заключении договора о реструктуризации не допускаются сокращение сроков ипотечных жилищных кредитов (займов) и (или) взимание кредитором с заемщика (солидарных должников) комиссии за действия, связанные с реструктуризацией.</w:t>
      </w:r>
    </w:p>
    <w:p w:rsidR="00E607DD" w:rsidRDefault="00A57368" w:rsidP="00A57368">
      <w:r>
        <w:t>12. Все расчеты в рамках программы осуществляются в российских рублях по курсу соответствующей валюты, установленному Центральным банком Российской Федерации на дату заключения договора о реструктуризации (для кредитов (займов), номинированных в иностранной валюте).</w:t>
      </w:r>
    </w:p>
    <w:sectPr w:rsidR="00E60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68"/>
    <w:rsid w:val="003544B3"/>
    <w:rsid w:val="00A57368"/>
    <w:rsid w:val="00E6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2</cp:revision>
  <dcterms:created xsi:type="dcterms:W3CDTF">2020-05-22T09:10:00Z</dcterms:created>
  <dcterms:modified xsi:type="dcterms:W3CDTF">2020-05-22T09:10:00Z</dcterms:modified>
</cp:coreProperties>
</file>