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2A" w:rsidRPr="00EA272A" w:rsidRDefault="00EA272A" w:rsidP="00EA272A">
      <w:pPr>
        <w:shd w:val="clear" w:color="auto" w:fill="FFFFFF"/>
        <w:spacing w:after="255" w:line="300" w:lineRule="atLeast"/>
        <w:outlineLvl w:val="1"/>
        <w:rPr>
          <w:rFonts w:ascii="Arial" w:eastAsia="Times New Roman" w:hAnsi="Arial" w:cs="Arial"/>
          <w:b/>
          <w:bCs/>
          <w:color w:val="4D4D4D"/>
          <w:sz w:val="27"/>
          <w:szCs w:val="27"/>
          <w:lang w:eastAsia="ru-RU"/>
        </w:rPr>
      </w:pPr>
      <w:bookmarkStart w:id="0" w:name="_GoBack"/>
      <w:r w:rsidRPr="00EA272A">
        <w:rPr>
          <w:rFonts w:ascii="Arial" w:eastAsia="Times New Roman" w:hAnsi="Arial" w:cs="Arial"/>
          <w:b/>
          <w:bCs/>
          <w:color w:val="4D4D4D"/>
          <w:sz w:val="27"/>
          <w:szCs w:val="27"/>
          <w:lang w:eastAsia="ru-RU"/>
        </w:rPr>
        <w:t>Постановление Правительства РФ от 23 апреля 2020 г. № 566</w:t>
      </w:r>
      <w:bookmarkEnd w:id="0"/>
      <w:r w:rsidRPr="00EA272A">
        <w:rPr>
          <w:rFonts w:ascii="Arial" w:eastAsia="Times New Roman" w:hAnsi="Arial" w:cs="Arial"/>
          <w:b/>
          <w:bCs/>
          <w:color w:val="4D4D4D"/>
          <w:sz w:val="27"/>
          <w:szCs w:val="27"/>
          <w:lang w:eastAsia="ru-RU"/>
        </w:rPr>
        <w:t xml:space="preserve"> "Об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w:t>
      </w:r>
    </w:p>
    <w:p w:rsidR="00EA272A" w:rsidRPr="00EA272A" w:rsidRDefault="00EA272A" w:rsidP="00EA272A">
      <w:pPr>
        <w:shd w:val="clear" w:color="auto" w:fill="FFFFFF"/>
        <w:spacing w:after="180" w:line="240" w:lineRule="auto"/>
        <w:rPr>
          <w:rFonts w:ascii="Arial" w:eastAsia="Times New Roman" w:hAnsi="Arial" w:cs="Arial"/>
          <w:color w:val="333333"/>
          <w:sz w:val="21"/>
          <w:szCs w:val="21"/>
          <w:lang w:eastAsia="ru-RU"/>
        </w:rPr>
      </w:pPr>
      <w:r w:rsidRPr="00EA272A">
        <w:rPr>
          <w:rFonts w:ascii="Arial" w:eastAsia="Times New Roman" w:hAnsi="Arial" w:cs="Arial"/>
          <w:color w:val="333333"/>
          <w:sz w:val="21"/>
          <w:szCs w:val="21"/>
          <w:lang w:eastAsia="ru-RU"/>
        </w:rPr>
        <w:t>24 апреля 2020</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bookmarkStart w:id="1" w:name="0"/>
      <w:bookmarkEnd w:id="1"/>
      <w:r w:rsidRPr="00EA272A">
        <w:rPr>
          <w:rFonts w:ascii="Arial" w:eastAsia="Times New Roman" w:hAnsi="Arial" w:cs="Arial"/>
          <w:color w:val="333333"/>
          <w:sz w:val="23"/>
          <w:szCs w:val="23"/>
          <w:lang w:eastAsia="ru-RU"/>
        </w:rPr>
        <w:t xml:space="preserve">В связи с применением мер по обеспечению санитарно-эпидемиологического благополучия населения Российской Федерации в период распространения новой </w:t>
      </w:r>
      <w:proofErr w:type="spellStart"/>
      <w:r w:rsidRPr="00EA272A">
        <w:rPr>
          <w:rFonts w:ascii="Arial" w:eastAsia="Times New Roman" w:hAnsi="Arial" w:cs="Arial"/>
          <w:color w:val="333333"/>
          <w:sz w:val="23"/>
          <w:szCs w:val="23"/>
          <w:lang w:eastAsia="ru-RU"/>
        </w:rPr>
        <w:t>коронавирусной</w:t>
      </w:r>
      <w:proofErr w:type="spellEnd"/>
      <w:r w:rsidRPr="00EA272A">
        <w:rPr>
          <w:rFonts w:ascii="Arial" w:eastAsia="Times New Roman" w:hAnsi="Arial" w:cs="Arial"/>
          <w:color w:val="333333"/>
          <w:sz w:val="23"/>
          <w:szCs w:val="23"/>
          <w:lang w:eastAsia="ru-RU"/>
        </w:rPr>
        <w:t xml:space="preserve"> инфекции Правительство Российской Федерации постановляет: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 Утвердить прилагаемые Правила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 (далее - Правила).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2. Министерству финансов Российской Федерации направить акционерному обществу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в установленном порядке средства федерального бюджета в размере, предусмотренном в Федеральном законе "О федеральном бюджете на 2020 год и на плановый период 2021 и 2022 годов", в качестве вклада в имущество акционерного общества "ДОМ.РФ", не увеличивающего его уставный капитал, на цели реализации предусмотренных Правилами мероприятий.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3. Федеральному агентству по управлению государственным имуществом обеспечить в установленном порядке внесение вклада в имущество акционерного общества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не увеличивающего его уставный капитал, на сумму, предусмотренную пунктом 2 настоящего постановления, в соответствии с трехсторонним договором (соглашением), заключенным между Министерством финансов Российской Федерации, Федеральным агентством по управлению государственным имуществом и акционерным обществом "ДОМ.РФ".</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4. Разрешить акционерному обществу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использовать денежные средства, полученные в соответствии с пунктом 2 настоящего постановления, на цели реализации предусмотренных Правилами мероприятий;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размещать временно свободные денежные средства, полученные на цели финансирования реализации предусмотренных Правилами мероприятий, в депозиты и (или) в виде неснижаемого остатка на расчетных счетах в кредитных организациях, соответствующих установленным в соответствии с Бюджетным кодексом Российской Федерации требованиям к кредитным организациям, в которых могут размещаться средства федерального бюджета, а также в кредитной организации, являющейся уполномоченным банком в сфере жилищного строительства, определенным</w:t>
      </w:r>
      <w:proofErr w:type="gramEnd"/>
      <w:r w:rsidRPr="00EA272A">
        <w:rPr>
          <w:rFonts w:ascii="Arial" w:eastAsia="Times New Roman" w:hAnsi="Arial" w:cs="Arial"/>
          <w:color w:val="333333"/>
          <w:sz w:val="23"/>
          <w:szCs w:val="23"/>
          <w:lang w:eastAsia="ru-RU"/>
        </w:rPr>
        <w:t xml:space="preserve"> в соответствии с Федеральным законом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и использовать полученный от их размещения доход на финансирование реализации предусмотренных Правилами мероприятий и компенсацию связанных с финансированием реализации предусмотренных Правилами мероприятий операционных расходов, перечень которых определяется наблюдательным советом акционерного общества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5. Казначейству России не осуществлять казначейское сопровождение средств, передаваемых юридическим лицам по договорам, заключаемым с акционерным обществом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 xml:space="preserve">Ф" в рамках исполнения трехстороннего договора (соглашения), </w:t>
      </w:r>
      <w:r w:rsidRPr="00EA272A">
        <w:rPr>
          <w:rFonts w:ascii="Arial" w:eastAsia="Times New Roman" w:hAnsi="Arial" w:cs="Arial"/>
          <w:color w:val="333333"/>
          <w:sz w:val="23"/>
          <w:szCs w:val="23"/>
          <w:lang w:eastAsia="ru-RU"/>
        </w:rPr>
        <w:lastRenderedPageBreak/>
        <w:t>указанного в пункте 3 настоящего постановления, на цели финансирования реализации предусмотренных Правилами мероприятий, а также средств, размещаемых акционерным обществом "ДОМ.РФ" в соответствии с пунктом 4 настоящего постановления.</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EA272A" w:rsidRPr="00EA272A" w:rsidTr="00EA272A">
        <w:tc>
          <w:tcPr>
            <w:tcW w:w="2500" w:type="pct"/>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Председатель Правительства</w:t>
            </w:r>
            <w:r w:rsidRPr="00EA272A">
              <w:rPr>
                <w:rFonts w:ascii="Times New Roman" w:eastAsia="Times New Roman" w:hAnsi="Times New Roman" w:cs="Times New Roman"/>
                <w:sz w:val="24"/>
                <w:szCs w:val="24"/>
                <w:lang w:eastAsia="ru-RU"/>
              </w:rPr>
              <w:br/>
              <w:t>Российской Федерации</w:t>
            </w:r>
          </w:p>
        </w:tc>
        <w:tc>
          <w:tcPr>
            <w:tcW w:w="2500" w:type="pct"/>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М. </w:t>
            </w:r>
            <w:proofErr w:type="spellStart"/>
            <w:r w:rsidRPr="00EA272A">
              <w:rPr>
                <w:rFonts w:ascii="Times New Roman" w:eastAsia="Times New Roman" w:hAnsi="Times New Roman" w:cs="Times New Roman"/>
                <w:sz w:val="24"/>
                <w:szCs w:val="24"/>
                <w:lang w:eastAsia="ru-RU"/>
              </w:rPr>
              <w:t>Мишустин</w:t>
            </w:r>
            <w:proofErr w:type="spellEnd"/>
          </w:p>
        </w:tc>
      </w:tr>
    </w:tbl>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УТВЕРЖДЕНЫ</w:t>
      </w:r>
      <w:r w:rsidRPr="00EA272A">
        <w:rPr>
          <w:rFonts w:ascii="Arial" w:eastAsia="Times New Roman" w:hAnsi="Arial" w:cs="Arial"/>
          <w:color w:val="333333"/>
          <w:sz w:val="23"/>
          <w:szCs w:val="23"/>
          <w:lang w:eastAsia="ru-RU"/>
        </w:rPr>
        <w:br/>
        <w:t>постановлением Правительства</w:t>
      </w:r>
      <w:r w:rsidRPr="00EA272A">
        <w:rPr>
          <w:rFonts w:ascii="Arial" w:eastAsia="Times New Roman" w:hAnsi="Arial" w:cs="Arial"/>
          <w:color w:val="333333"/>
          <w:sz w:val="23"/>
          <w:szCs w:val="23"/>
          <w:lang w:eastAsia="ru-RU"/>
        </w:rPr>
        <w:br/>
        <w:t>Российской Федерации</w:t>
      </w:r>
      <w:r w:rsidRPr="00EA272A">
        <w:rPr>
          <w:rFonts w:ascii="Arial" w:eastAsia="Times New Roman" w:hAnsi="Arial" w:cs="Arial"/>
          <w:color w:val="333333"/>
          <w:sz w:val="23"/>
          <w:szCs w:val="23"/>
          <w:lang w:eastAsia="ru-RU"/>
        </w:rPr>
        <w:br/>
        <w:t>от 23 апреля 2020 г. № 566</w:t>
      </w:r>
    </w:p>
    <w:p w:rsidR="00EA272A" w:rsidRPr="00EA272A" w:rsidRDefault="00EA272A" w:rsidP="00EA272A">
      <w:pPr>
        <w:shd w:val="clear" w:color="auto" w:fill="FFFFFF"/>
        <w:spacing w:after="255" w:line="270" w:lineRule="atLeast"/>
        <w:outlineLvl w:val="2"/>
        <w:rPr>
          <w:rFonts w:ascii="Arial" w:eastAsia="Times New Roman" w:hAnsi="Arial" w:cs="Arial"/>
          <w:b/>
          <w:bCs/>
          <w:color w:val="333333"/>
          <w:sz w:val="26"/>
          <w:szCs w:val="26"/>
          <w:lang w:eastAsia="ru-RU"/>
        </w:rPr>
      </w:pPr>
      <w:r w:rsidRPr="00EA272A">
        <w:rPr>
          <w:rFonts w:ascii="Arial" w:eastAsia="Times New Roman" w:hAnsi="Arial" w:cs="Arial"/>
          <w:b/>
          <w:bCs/>
          <w:color w:val="333333"/>
          <w:sz w:val="26"/>
          <w:szCs w:val="26"/>
          <w:lang w:eastAsia="ru-RU"/>
        </w:rPr>
        <w:t>Правила</w:t>
      </w:r>
      <w:r w:rsidRPr="00EA272A">
        <w:rPr>
          <w:rFonts w:ascii="Arial" w:eastAsia="Times New Roman" w:hAnsi="Arial" w:cs="Arial"/>
          <w:b/>
          <w:bCs/>
          <w:color w:val="333333"/>
          <w:sz w:val="26"/>
          <w:szCs w:val="26"/>
          <w:lang w:eastAsia="ru-RU"/>
        </w:rPr>
        <w:br/>
        <w:t>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1. Настоящие Правила </w:t>
      </w:r>
      <w:proofErr w:type="gramStart"/>
      <w:r w:rsidRPr="00EA272A">
        <w:rPr>
          <w:rFonts w:ascii="Arial" w:eastAsia="Times New Roman" w:hAnsi="Arial" w:cs="Arial"/>
          <w:color w:val="333333"/>
          <w:sz w:val="23"/>
          <w:szCs w:val="23"/>
          <w:lang w:eastAsia="ru-RU"/>
        </w:rPr>
        <w:t>устанавливают условия</w:t>
      </w:r>
      <w:proofErr w:type="gramEnd"/>
      <w:r w:rsidRPr="00EA272A">
        <w:rPr>
          <w:rFonts w:ascii="Arial" w:eastAsia="Times New Roman" w:hAnsi="Arial" w:cs="Arial"/>
          <w:color w:val="333333"/>
          <w:sz w:val="23"/>
          <w:szCs w:val="23"/>
          <w:lang w:eastAsia="ru-RU"/>
        </w:rPr>
        <w:t xml:space="preserve"> и порядок возмещения кредитным и иным организациям недополученных ими доходов по жилищным (ипотечным) кредитам (займам), выданным гражданам Российской Федерации в 2020 году (далее - недополученные доходы).</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2. В соответствии с настоящими Правилами недополученные доходы возмещаются кредитным организациям, организациям, являющимся в соответствии с Федеральным законом "О потребительском кредите (займе)" уполномоченными акционерным обществом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(далее - общество) организациями, осуществляющими деятельность по предоставлению ипотечных займов и включенными в перечень таких организаций, опубликованный на официальном сайте единого института развития в жилищной сфере в информационно-телекоммуникационной сети "Интернет" (далее - сеть "Интернет"), ипотечным агентам (далее - кредитор).</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Недополученные доходы возмещаются кредиторам по кредитам (займам), предоставленным с 17 апреля 2020 г. по 1 ноября 2020 г., в пределах средств, выделенных обществу для этой цели из федерального бюджета и (или) иных определенных Правительством Российской Федерации источников.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Общая сумма кредитов (займов), по которым осуществляется возмещение недополученных доходов, составляет до 740 млрд. рублей (включительно).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Для каждого кредитора, за исключением ипотечных агентов, общество не позднее 30 июня 2020 г. устанавливает лимит средств на выдачу кредитов (займов), определяемый в соответствии с пунктом 6 настоящих Правил.</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В случае соответствия выданного гражданину Российской Федерации кредита (займа) всем указанным в настоящих Правилах требованиям, а также при соблюдении кредитором установленных в настоящих Правилах условий и порядка обращения к обществу с заявкой на возмещение недополученных доходов по выданным жилищным (ипотечным) кредитам (займам), предоставленным гражданам Российской Федерации в 2020 г., по форме согласно приложению № 1 (далее - заявка) общество вправе начать выплату</w:t>
      </w:r>
      <w:proofErr w:type="gramEnd"/>
      <w:r w:rsidRPr="00EA272A">
        <w:rPr>
          <w:rFonts w:ascii="Arial" w:eastAsia="Times New Roman" w:hAnsi="Arial" w:cs="Arial"/>
          <w:color w:val="333333"/>
          <w:sz w:val="23"/>
          <w:szCs w:val="23"/>
          <w:lang w:eastAsia="ru-RU"/>
        </w:rPr>
        <w:t xml:space="preserve"> возмещения недополученных доходов такому кредитору до указанной в настоящем пункте даты установления лимита средств на выдачу кредитов (займов).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3. Возмещение недополученных доходов осуществляется только по кредитам (займам), выданным: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для приобретения заемщиками у юридических лиц (за исключением инвестиционных фондов, в том числе их управляющих компаний) жилых помещений, находящихся на этапе строительства, по договорам участия в долевом строительстве или заключенным заемщиками с юридическими лицами договорам уступки права требования по договорам участия в долевом строительстве в соответствии с положениями Федерального закона "Об участии в долевом строительстве многоквартирных домов и иных объектов</w:t>
      </w:r>
      <w:proofErr w:type="gramEnd"/>
      <w:r w:rsidRPr="00EA272A">
        <w:rPr>
          <w:rFonts w:ascii="Arial" w:eastAsia="Times New Roman" w:hAnsi="Arial" w:cs="Arial"/>
          <w:color w:val="333333"/>
          <w:sz w:val="23"/>
          <w:szCs w:val="23"/>
          <w:lang w:eastAsia="ru-RU"/>
        </w:rPr>
        <w:t xml:space="preserve"> недвижимости и о внесении изменений в некоторые законодательные акты Российской Федерации";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для приобретения заемщиками жилых помещений по договорам купли-продажи в многоквартирных домах и домах блокированной застройки, созданных (построенных) с привлечением денежных средств участников долевого строительства и введенных в эксплуатацию, у застройщиков.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4. </w:t>
      </w:r>
      <w:proofErr w:type="gramStart"/>
      <w:r w:rsidRPr="00EA272A">
        <w:rPr>
          <w:rFonts w:ascii="Arial" w:eastAsia="Times New Roman" w:hAnsi="Arial" w:cs="Arial"/>
          <w:color w:val="333333"/>
          <w:sz w:val="23"/>
          <w:szCs w:val="23"/>
          <w:lang w:eastAsia="ru-RU"/>
        </w:rPr>
        <w:t>Возмещение недополученных доходов осуществляется обществом ежемесячными выплатами кредитору за период с даты выдачи кредита (займа) до даты окончания срока действия договора о предоставлении кредита (займа), обязательства по которому обеспечены ипотекой (далее - кредитный договор), начиная с календарного месяца, следующего за месяцем, в котором обществом получены средства, указанные в пункте 2 постановления Правительства Российской Федерации от 23 апреля 2020 г. № 566 "Об</w:t>
      </w:r>
      <w:proofErr w:type="gramEnd"/>
      <w:r w:rsidRPr="00EA272A">
        <w:rPr>
          <w:rFonts w:ascii="Arial" w:eastAsia="Times New Roman" w:hAnsi="Arial" w:cs="Arial"/>
          <w:color w:val="333333"/>
          <w:sz w:val="23"/>
          <w:szCs w:val="23"/>
          <w:lang w:eastAsia="ru-RU"/>
        </w:rPr>
        <w:t xml:space="preserve"> </w:t>
      </w:r>
      <w:proofErr w:type="gramStart"/>
      <w:r w:rsidRPr="00EA272A">
        <w:rPr>
          <w:rFonts w:ascii="Arial" w:eastAsia="Times New Roman" w:hAnsi="Arial" w:cs="Arial"/>
          <w:color w:val="333333"/>
          <w:sz w:val="23"/>
          <w:szCs w:val="23"/>
          <w:lang w:eastAsia="ru-RU"/>
        </w:rPr>
        <w:t>утверждении</w:t>
      </w:r>
      <w:proofErr w:type="gramEnd"/>
      <w:r w:rsidRPr="00EA272A">
        <w:rPr>
          <w:rFonts w:ascii="Arial" w:eastAsia="Times New Roman" w:hAnsi="Arial" w:cs="Arial"/>
          <w:color w:val="333333"/>
          <w:sz w:val="23"/>
          <w:szCs w:val="23"/>
          <w:lang w:eastAsia="ru-RU"/>
        </w:rPr>
        <w:t xml:space="preserve">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Возмещение недополученных доходов осуществляется обществом в сумме, составляющей разницу между ключевой ставкой Центрального банка Российской Федерации по состоянию на 1-й день календарного месяца, за который производится возмещение, увеличенной на 3 процентных пункта, и процентной ставкой по кредитному договору на 1-й день календарного месяца, за который производится возмещение. При этом в случае, если процентная ставка по кредитному договору равна или менее 6,5 процента </w:t>
      </w:r>
      <w:proofErr w:type="gramStart"/>
      <w:r w:rsidRPr="00EA272A">
        <w:rPr>
          <w:rFonts w:ascii="Arial" w:eastAsia="Times New Roman" w:hAnsi="Arial" w:cs="Arial"/>
          <w:color w:val="333333"/>
          <w:sz w:val="23"/>
          <w:szCs w:val="23"/>
          <w:lang w:eastAsia="ru-RU"/>
        </w:rPr>
        <w:t>годовых</w:t>
      </w:r>
      <w:proofErr w:type="gramEnd"/>
      <w:r w:rsidRPr="00EA272A">
        <w:rPr>
          <w:rFonts w:ascii="Arial" w:eastAsia="Times New Roman" w:hAnsi="Arial" w:cs="Arial"/>
          <w:color w:val="333333"/>
          <w:sz w:val="23"/>
          <w:szCs w:val="23"/>
          <w:lang w:eastAsia="ru-RU"/>
        </w:rPr>
        <w:t>, в расчет принимается процентная ставка 6,5 процента годовых. При установлении процентной ставки по основаниям, установленным абзацами вторым и третьим подпункта "з" пункта 5 настоящих Правил, более 6,5 процента годовых, в расчет принимается процентная ставка по кредитному договору.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 случае передачи права требования по кредитному договору либо его перехода в порядке правопреемства выплата возмещения недополученных доходов новому кредитору осуществляется обществом со дня передачи права требования.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5. Возмещение кредиторам недополученных доходов осуществляется при выполнении всех следующих условий: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а) валютой кредитного (заемного) обязательства является рубль;</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б) кредитный договор заключен с 17 апреля по 1 ноября 2020 г. (включительно);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 кредит (заем) выдан в пределах установленного для выдавшего его кредитора лимита средств на выдачу кредитов (займов) и составляет: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до 3 млн. рублей (включительно)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до 8 млн. рублей (включительно) для жилых помещений, расположенных на территориях г. Москвы, Московской области, г. Санкт-Петербурга и Ленинградской области;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г) заемщиком (каждым из солидарных заемщиков) является гражданин Российской Федерации;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д) заемщиком за счет собственных средств и (или) за счет средств финансовой помощи из бюджетов субъектов Российской Федерации, местных бюджетов либо от организаций-работодателей, и (или) путем распоряжения полностью или частично средствами материнского (семейного) капитала оплачено не менее 20 процентов цены договора участия в долевом строительстве, или цены заключенного с юридическим лицом договора об уступке права требования по договору участия в</w:t>
      </w:r>
      <w:proofErr w:type="gramEnd"/>
      <w:r w:rsidRPr="00EA272A">
        <w:rPr>
          <w:rFonts w:ascii="Arial" w:eastAsia="Times New Roman" w:hAnsi="Arial" w:cs="Arial"/>
          <w:color w:val="333333"/>
          <w:sz w:val="23"/>
          <w:szCs w:val="23"/>
          <w:lang w:eastAsia="ru-RU"/>
        </w:rPr>
        <w:t xml:space="preserve"> долевом </w:t>
      </w:r>
      <w:proofErr w:type="gramStart"/>
      <w:r w:rsidRPr="00EA272A">
        <w:rPr>
          <w:rFonts w:ascii="Arial" w:eastAsia="Times New Roman" w:hAnsi="Arial" w:cs="Arial"/>
          <w:color w:val="333333"/>
          <w:sz w:val="23"/>
          <w:szCs w:val="23"/>
          <w:lang w:eastAsia="ru-RU"/>
        </w:rPr>
        <w:t>строительстве</w:t>
      </w:r>
      <w:proofErr w:type="gramEnd"/>
      <w:r w:rsidRPr="00EA272A">
        <w:rPr>
          <w:rFonts w:ascii="Arial" w:eastAsia="Times New Roman" w:hAnsi="Arial" w:cs="Arial"/>
          <w:color w:val="333333"/>
          <w:sz w:val="23"/>
          <w:szCs w:val="23"/>
          <w:lang w:eastAsia="ru-RU"/>
        </w:rPr>
        <w:t>, или цены заключенного с застройщиком договора купли-продажи жилого помещения;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е) погашение кредита (займа) осуществляется равными ежемесячными (</w:t>
      </w:r>
      <w:proofErr w:type="spellStart"/>
      <w:r w:rsidRPr="00EA272A">
        <w:rPr>
          <w:rFonts w:ascii="Arial" w:eastAsia="Times New Roman" w:hAnsi="Arial" w:cs="Arial"/>
          <w:color w:val="333333"/>
          <w:sz w:val="23"/>
          <w:szCs w:val="23"/>
          <w:lang w:eastAsia="ru-RU"/>
        </w:rPr>
        <w:t>аннуитетными</w:t>
      </w:r>
      <w:proofErr w:type="spellEnd"/>
      <w:r w:rsidRPr="00EA272A">
        <w:rPr>
          <w:rFonts w:ascii="Arial" w:eastAsia="Times New Roman" w:hAnsi="Arial" w:cs="Arial"/>
          <w:color w:val="333333"/>
          <w:sz w:val="23"/>
          <w:szCs w:val="23"/>
          <w:lang w:eastAsia="ru-RU"/>
        </w:rPr>
        <w:t xml:space="preserve">) платежами в течение всего срока действия кредита (займа) (за исключением 1-го и (или) последнего месяцев) без возможности увеличения остатка ссудной задолженности. Изменение размера </w:t>
      </w:r>
      <w:proofErr w:type="spellStart"/>
      <w:r w:rsidRPr="00EA272A">
        <w:rPr>
          <w:rFonts w:ascii="Arial" w:eastAsia="Times New Roman" w:hAnsi="Arial" w:cs="Arial"/>
          <w:color w:val="333333"/>
          <w:sz w:val="23"/>
          <w:szCs w:val="23"/>
          <w:lang w:eastAsia="ru-RU"/>
        </w:rPr>
        <w:t>аннуитетного</w:t>
      </w:r>
      <w:proofErr w:type="spellEnd"/>
      <w:r w:rsidRPr="00EA272A">
        <w:rPr>
          <w:rFonts w:ascii="Arial" w:eastAsia="Times New Roman" w:hAnsi="Arial" w:cs="Arial"/>
          <w:color w:val="333333"/>
          <w:sz w:val="23"/>
          <w:szCs w:val="23"/>
          <w:lang w:eastAsia="ru-RU"/>
        </w:rPr>
        <w:t xml:space="preserve"> платежа допускается в случаях, предусмотренных кредитным договором;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ж) по состоянию на 1-е число 1-го календарного месяца, за который выплачивается возмещение недополученных доходов, осуществлена государственная регистрация залога права требования заемщика по договору участия в долевом строительстве в пользу кредитора;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з) размер процентной ставки не более 6,5 процента </w:t>
      </w:r>
      <w:proofErr w:type="gramStart"/>
      <w:r w:rsidRPr="00EA272A">
        <w:rPr>
          <w:rFonts w:ascii="Arial" w:eastAsia="Times New Roman" w:hAnsi="Arial" w:cs="Arial"/>
          <w:color w:val="333333"/>
          <w:sz w:val="23"/>
          <w:szCs w:val="23"/>
          <w:lang w:eastAsia="ru-RU"/>
        </w:rPr>
        <w:t>годовых</w:t>
      </w:r>
      <w:proofErr w:type="gramEnd"/>
      <w:r w:rsidRPr="00EA272A">
        <w:rPr>
          <w:rFonts w:ascii="Arial" w:eastAsia="Times New Roman" w:hAnsi="Arial" w:cs="Arial"/>
          <w:color w:val="333333"/>
          <w:sz w:val="23"/>
          <w:szCs w:val="23"/>
          <w:lang w:eastAsia="ru-RU"/>
        </w:rPr>
        <w:t>. Кредитным договором может быть предусмотрено увеличение процентной ставки: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в период </w:t>
      </w:r>
      <w:proofErr w:type="gramStart"/>
      <w:r w:rsidRPr="00EA272A">
        <w:rPr>
          <w:rFonts w:ascii="Arial" w:eastAsia="Times New Roman" w:hAnsi="Arial" w:cs="Arial"/>
          <w:color w:val="333333"/>
          <w:sz w:val="23"/>
          <w:szCs w:val="23"/>
          <w:lang w:eastAsia="ru-RU"/>
        </w:rPr>
        <w:t>с даты выдачи</w:t>
      </w:r>
      <w:proofErr w:type="gramEnd"/>
      <w:r w:rsidRPr="00EA272A">
        <w:rPr>
          <w:rFonts w:ascii="Arial" w:eastAsia="Times New Roman" w:hAnsi="Arial" w:cs="Arial"/>
          <w:color w:val="333333"/>
          <w:sz w:val="23"/>
          <w:szCs w:val="23"/>
          <w:lang w:eastAsia="ru-RU"/>
        </w:rPr>
        <w:t xml:space="preserve"> кредита (займа) до даты окончания календарного месяца, в котором заемщик уведомил кредитора об осуществлении государственной регистрации залога прав требований по договору участия в долевом строительстве либо залога жилого помещения (ипотеки), приобретенного заемщиком по договору купли-продажи, которыми обеспечивается исполнение обязательств заемщика по кредитному договору;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в случае </w:t>
      </w:r>
      <w:proofErr w:type="spellStart"/>
      <w:r w:rsidRPr="00EA272A">
        <w:rPr>
          <w:rFonts w:ascii="Arial" w:eastAsia="Times New Roman" w:hAnsi="Arial" w:cs="Arial"/>
          <w:color w:val="333333"/>
          <w:sz w:val="23"/>
          <w:szCs w:val="23"/>
          <w:lang w:eastAsia="ru-RU"/>
        </w:rPr>
        <w:t>незаключения</w:t>
      </w:r>
      <w:proofErr w:type="spellEnd"/>
      <w:r w:rsidRPr="00EA272A">
        <w:rPr>
          <w:rFonts w:ascii="Arial" w:eastAsia="Times New Roman" w:hAnsi="Arial" w:cs="Arial"/>
          <w:color w:val="333333"/>
          <w:sz w:val="23"/>
          <w:szCs w:val="23"/>
          <w:lang w:eastAsia="ru-RU"/>
        </w:rPr>
        <w:t xml:space="preserve"> заемщиком договоров личного страхования (страхования жизни, страхования от несчастного случая и болезни) и (или) страхования жилого помещения после государственной регистрации права собственности на такое жилое помещение, а также при невыполнении заемщиком предусмотренных кредитным договором условий указанных договоров страхования. При этом размер процентной ставки не может быть увеличен более чем на 1 процентный пункт.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Размер процентной ставки по кредитному договору в случаях, предусмотренных абзацами вторым и третьим настоящего подпункта, не может превышать установленный на дату заключения кредитного договора размер ключевой ставки Центрального банка Российской Федерации, увеличенной на 3 процентных пункта;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и) кредитору не возмещались и не возмещаются по данному кредиту (займу) недополученные им доходы в порядке и на условиях, которые предусмотрены постановлением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постановлением Правительства Российской Федерации от 30 ноября 2019 г. № 1567 "Об утверждении Правил предоставления субсидий из федерального бюджета российским кредитным организациям и акционерному обществу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и постановлением Правительства Российской Федерации от 7 декабря 2019 г. № 1609 "Об утверждении условий программы "Дальневосточная ипотека" и внесении изменений в распоряжение Правительства Российской Федерации от 2 сентября 2015 г. № 1713-р".</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6. В целях определения обществом лимитов средств на выдачу кредитов (займов):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а) кредитные организации в течение 15 календарных дней со дня вступления в силу постановления Правительства Российской Федерации от 23 апреля 2020 г. № 566 "Об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 представляют в общество заявку с приложением к заявке следующих документов:</w:t>
      </w:r>
      <w:proofErr w:type="gramEnd"/>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план-график ежемесячной выдачи кредитной организацией кредитов по 1 ноября 2020 г. (далее - план-график);</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свидетельство или нотариально заверенная копия свидетельства о государственной регистрации кредитной организации в качестве юридического лица и копия лицензии на осуществление банковских операций, выданной Центральным банком Российской Федерации;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копии учредительных документов кредитной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справка, подписанная уполномоченным лицом и главным бухгалтером кредитной организации, с указанием банковского счета, на который подлежат перечислению средства в возмещение недополученных доходов;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справка, подписанная уполномоченным лицом и главным бухгалтером кредитной организации, об отсутствии у кредитной организации просроченной задолженности перед федеральным бюджетом;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б) организации, осуществляющие деятельность по предоставлению ипотечных займов, после включения в указанный в пункте 2 настоящих Правил перечень, но не позднее 15 июня 2020 г., представляют в общество заявку с приложением к заявке следующих документов: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план-график;</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копии учредительных документов кредитора;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свидетельство или нотариально заверенная копия свидетельства о государственной регистрации кредитора в качестве юридического лица;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свидетельство или нотариально заверенная копия свидетельства о постановке кредитора на налоговый учет;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справка, подписанная уполномоченным лицом и главным бухгалтером кредитора, с указанием банковского счета, на который подлежат перечислению средства в возмещение недополученных доходов;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справка, подписанная уполномоченным лицом и главным бухгалтером кредитора, об отсутствии у кредитора просроченной задолженности перед федеральным бюджетом.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7. При передаче права требования по кредитному договору, кредит (заем) по которому был выдан в пределах установленного для первоначального кредитора лимита средств на выдачу кредитов (займов), в том числе в результате реорганизации кредитора, новый кредитор вправе в пределах установленного для первоначального кредитора лимита представить в общество заявку по такому кредитному договору с приложением к заявке указанных в </w:t>
      </w:r>
      <w:hyperlink r:id="rId5" w:anchor="1006" w:history="1">
        <w:r w:rsidRPr="00EA272A">
          <w:rPr>
            <w:rFonts w:ascii="Arial" w:eastAsia="Times New Roman" w:hAnsi="Arial" w:cs="Arial"/>
            <w:color w:val="333333"/>
            <w:sz w:val="23"/>
            <w:szCs w:val="23"/>
            <w:lang w:eastAsia="ru-RU"/>
          </w:rPr>
          <w:t>пункте 6</w:t>
        </w:r>
      </w:hyperlink>
      <w:r w:rsidRPr="00EA272A">
        <w:rPr>
          <w:rFonts w:ascii="Arial" w:eastAsia="Times New Roman" w:hAnsi="Arial" w:cs="Arial"/>
          <w:color w:val="333333"/>
          <w:sz w:val="23"/>
          <w:szCs w:val="23"/>
          <w:lang w:eastAsia="ru-RU"/>
        </w:rPr>
        <w:t> настоящих Правил документов, за исключением плана-графика.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 случае перехода прав требования по кредитному договору к ипотечному агенту в целях получения выплат коммерческая организация, осуществляющая полномочия единоличного исполнительного органа ипотечного агента (далее - управляющая организация), представляет обществу следующие документы:</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свидетельство о государственной регистрации ипотечного агента в качестве юридического лица либо его копию, заверенную управляющей организацией ипотечного агента;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свидетельство о постановке ипотечного агента на налоговый учет либо его копию, заверенную управляющей организацией ипотечного агента;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справку, подписанную управляющей организацией ипотечного агента, с указанием банковского счета, на который подлежат перечислению средства в возмещение недополученных доходов.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8. Общество: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а) регистрирует в порядке очередности поступившие заявки;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б) проверяет в течение 15 рабочих дней со дня поступления заявки полноту содержащихся в ней и в приложенных к заявке документах сведений, принимает решение без установления размера лимита средств о возможности выплаты возмещения либо об отказе в выплате возмещения и направляет заявителю уведомление о принятии решения о возможности осуществления выплат возмещения недополученных доходов по форме согласно приложению № 2 (далее - уведомление</w:t>
      </w:r>
      <w:proofErr w:type="gramEnd"/>
      <w:r w:rsidRPr="00EA272A">
        <w:rPr>
          <w:rFonts w:ascii="Arial" w:eastAsia="Times New Roman" w:hAnsi="Arial" w:cs="Arial"/>
          <w:color w:val="333333"/>
          <w:sz w:val="23"/>
          <w:szCs w:val="23"/>
          <w:lang w:eastAsia="ru-RU"/>
        </w:rPr>
        <w:t xml:space="preserve"> о возможности выплаты). Указанный срок может быть продлен обществом не более чем на 10 рабочих дней в целях замены кредитором документов и представления дополнительных документов, необходимых для принятия обществом решения о выплате возмещения. Общество не вправе отказать в установлении лимита средств, если заявка представлена в общество с соблюдением установленных настоящими Правилами требований, в том числе в сроки, определенные подпунктами "а" и "б" пункта 6 настоящих Правил;</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 xml:space="preserve">в) после 15 июня 2020 г. (окончание срока подачи заявок для установления лимита средств на выдачу кредитов (займов) определяет общий размер средств на выдачу кредитов (займов), указанный в </w:t>
      </w:r>
      <w:proofErr w:type="gramStart"/>
      <w:r w:rsidRPr="00EA272A">
        <w:rPr>
          <w:rFonts w:ascii="Arial" w:eastAsia="Times New Roman" w:hAnsi="Arial" w:cs="Arial"/>
          <w:color w:val="333333"/>
          <w:sz w:val="23"/>
          <w:szCs w:val="23"/>
          <w:lang w:eastAsia="ru-RU"/>
        </w:rPr>
        <w:t>заявках</w:t>
      </w:r>
      <w:proofErr w:type="gramEnd"/>
      <w:r w:rsidRPr="00EA272A">
        <w:rPr>
          <w:rFonts w:ascii="Arial" w:eastAsia="Times New Roman" w:hAnsi="Arial" w:cs="Arial"/>
          <w:color w:val="333333"/>
          <w:sz w:val="23"/>
          <w:szCs w:val="23"/>
          <w:lang w:eastAsia="ru-RU"/>
        </w:rPr>
        <w:t xml:space="preserve"> в целях получения возмещения недополученных доходов в соответствии с настоящими Правилами. </w:t>
      </w:r>
      <w:proofErr w:type="gramStart"/>
      <w:r w:rsidRPr="00EA272A">
        <w:rPr>
          <w:rFonts w:ascii="Arial" w:eastAsia="Times New Roman" w:hAnsi="Arial" w:cs="Arial"/>
          <w:color w:val="333333"/>
          <w:sz w:val="23"/>
          <w:szCs w:val="23"/>
          <w:lang w:eastAsia="ru-RU"/>
        </w:rPr>
        <w:t>В случае если этот размер средств превышает 740 млрд. рублей (включительно), указанный в заявке размер планируемых для выдачи этим кредитором кредитов (займов) сокращается пропорционально доле размера средств, указанного в заявке этого кредитора, в общем размере средств, указанных во всех заявках таким образом, чтобы общая сумма кредитов (займов) не превышала 740 млрд. рублей (включительно).</w:t>
      </w:r>
      <w:proofErr w:type="gramEnd"/>
      <w:r w:rsidRPr="00EA272A">
        <w:rPr>
          <w:rFonts w:ascii="Arial" w:eastAsia="Times New Roman" w:hAnsi="Arial" w:cs="Arial"/>
          <w:color w:val="333333"/>
          <w:sz w:val="23"/>
          <w:szCs w:val="23"/>
          <w:lang w:eastAsia="ru-RU"/>
        </w:rPr>
        <w:t xml:space="preserve"> Рассчитанный размер средств устанавливается для каждого кредитора как лимит средств на выдачу кредитов (займов). В случае если общий размер средств, указанных в заявках, менее 740 млрд. рублей (включительно), то лимит средств на выдачу кредитов (займов) устанавливается равным размеру средств, указанному в заявке, а срок приема заявок от других кредиторов продлевается до окончания следующего календарного месяца. При этом размер лимита средств по заявкам, поданным в срок, установленный в пункте 6 настоящих Правил, дальнейшему пересмотру не подлежит;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г) не позднее 30 июня 2020 г. принимает решение о размере лимита средств и направляет кредитору уведомление о принятии решения о размере лимита средств по форме согласно </w:t>
      </w:r>
      <w:hyperlink r:id="rId6" w:anchor="1300" w:history="1">
        <w:r w:rsidRPr="00EA272A">
          <w:rPr>
            <w:rFonts w:ascii="Arial" w:eastAsia="Times New Roman" w:hAnsi="Arial" w:cs="Arial"/>
            <w:color w:val="333333"/>
            <w:sz w:val="23"/>
            <w:szCs w:val="23"/>
            <w:lang w:eastAsia="ru-RU"/>
          </w:rPr>
          <w:t>приложению № 3</w:t>
        </w:r>
      </w:hyperlink>
      <w:r w:rsidRPr="00EA272A">
        <w:rPr>
          <w:rFonts w:ascii="Arial" w:eastAsia="Times New Roman" w:hAnsi="Arial" w:cs="Arial"/>
          <w:color w:val="333333"/>
          <w:sz w:val="23"/>
          <w:szCs w:val="23"/>
          <w:lang w:eastAsia="ru-RU"/>
        </w:rPr>
        <w:t> (далее - уведомление о размере лимита средств);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 публикует на официальном сайте общества в сети "Интернет" информацию об установленных лимитах сре</w:t>
      </w:r>
      <w:proofErr w:type="gramStart"/>
      <w:r w:rsidRPr="00EA272A">
        <w:rPr>
          <w:rFonts w:ascii="Arial" w:eastAsia="Times New Roman" w:hAnsi="Arial" w:cs="Arial"/>
          <w:color w:val="333333"/>
          <w:sz w:val="23"/>
          <w:szCs w:val="23"/>
          <w:lang w:eastAsia="ru-RU"/>
        </w:rPr>
        <w:t>дств дл</w:t>
      </w:r>
      <w:proofErr w:type="gramEnd"/>
      <w:r w:rsidRPr="00EA272A">
        <w:rPr>
          <w:rFonts w:ascii="Arial" w:eastAsia="Times New Roman" w:hAnsi="Arial" w:cs="Arial"/>
          <w:color w:val="333333"/>
          <w:sz w:val="23"/>
          <w:szCs w:val="23"/>
          <w:lang w:eastAsia="ru-RU"/>
        </w:rPr>
        <w:t>я каждого кредитора.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9. </w:t>
      </w:r>
      <w:proofErr w:type="gramStart"/>
      <w:r w:rsidRPr="00EA272A">
        <w:rPr>
          <w:rFonts w:ascii="Arial" w:eastAsia="Times New Roman" w:hAnsi="Arial" w:cs="Arial"/>
          <w:color w:val="333333"/>
          <w:sz w:val="23"/>
          <w:szCs w:val="23"/>
          <w:lang w:eastAsia="ru-RU"/>
        </w:rPr>
        <w:t>Договор о передаче обществом кредитору средств в возмещение недополученных доходов в рамках исполнения обществом трехстороннего договора (соглашения), указанного в </w:t>
      </w:r>
      <w:hyperlink r:id="rId7" w:anchor="3" w:history="1">
        <w:r w:rsidRPr="00EA272A">
          <w:rPr>
            <w:rFonts w:ascii="Arial" w:eastAsia="Times New Roman" w:hAnsi="Arial" w:cs="Arial"/>
            <w:color w:val="333333"/>
            <w:sz w:val="23"/>
            <w:szCs w:val="23"/>
            <w:lang w:eastAsia="ru-RU"/>
          </w:rPr>
          <w:t>пункте 3</w:t>
        </w:r>
      </w:hyperlink>
      <w:r w:rsidRPr="00EA272A">
        <w:rPr>
          <w:rFonts w:ascii="Arial" w:eastAsia="Times New Roman" w:hAnsi="Arial" w:cs="Arial"/>
          <w:color w:val="333333"/>
          <w:sz w:val="23"/>
          <w:szCs w:val="23"/>
          <w:lang w:eastAsia="ru-RU"/>
        </w:rPr>
        <w:t> постановления Правительства Российской Федерации от 23 апреля 2020 г. № 566 "Об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 считается заключенным путем обмена между обществом и</w:t>
      </w:r>
      <w:proofErr w:type="gramEnd"/>
      <w:r w:rsidRPr="00EA272A">
        <w:rPr>
          <w:rFonts w:ascii="Arial" w:eastAsia="Times New Roman" w:hAnsi="Arial" w:cs="Arial"/>
          <w:color w:val="333333"/>
          <w:sz w:val="23"/>
          <w:szCs w:val="23"/>
          <w:lang w:eastAsia="ru-RU"/>
        </w:rPr>
        <w:t xml:space="preserve"> кредитором </w:t>
      </w:r>
      <w:proofErr w:type="gramStart"/>
      <w:r w:rsidRPr="00EA272A">
        <w:rPr>
          <w:rFonts w:ascii="Arial" w:eastAsia="Times New Roman" w:hAnsi="Arial" w:cs="Arial"/>
          <w:color w:val="333333"/>
          <w:sz w:val="23"/>
          <w:szCs w:val="23"/>
          <w:lang w:eastAsia="ru-RU"/>
        </w:rPr>
        <w:t>указанными</w:t>
      </w:r>
      <w:proofErr w:type="gramEnd"/>
      <w:r w:rsidRPr="00EA272A">
        <w:rPr>
          <w:rFonts w:ascii="Arial" w:eastAsia="Times New Roman" w:hAnsi="Arial" w:cs="Arial"/>
          <w:color w:val="333333"/>
          <w:sz w:val="23"/>
          <w:szCs w:val="23"/>
          <w:lang w:eastAsia="ru-RU"/>
        </w:rPr>
        <w:t xml:space="preserve"> в </w:t>
      </w:r>
      <w:hyperlink r:id="rId8" w:anchor="1006" w:history="1">
        <w:r w:rsidRPr="00EA272A">
          <w:rPr>
            <w:rFonts w:ascii="Arial" w:eastAsia="Times New Roman" w:hAnsi="Arial" w:cs="Arial"/>
            <w:color w:val="333333"/>
            <w:sz w:val="23"/>
            <w:szCs w:val="23"/>
            <w:lang w:eastAsia="ru-RU"/>
          </w:rPr>
          <w:t>пунктах 6 - 8</w:t>
        </w:r>
      </w:hyperlink>
      <w:r w:rsidRPr="00EA272A">
        <w:rPr>
          <w:rFonts w:ascii="Arial" w:eastAsia="Times New Roman" w:hAnsi="Arial" w:cs="Arial"/>
          <w:color w:val="333333"/>
          <w:sz w:val="23"/>
          <w:szCs w:val="23"/>
          <w:lang w:eastAsia="ru-RU"/>
        </w:rPr>
        <w:t> настоящих Правил заявкой и уведомлением о возможности выплаты.</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Предмет указанного договора определяется в соответствии с условиями заявки и уведомления о возможности выплаты, а также содержания указанных в </w:t>
      </w:r>
      <w:hyperlink r:id="rId9" w:anchor="1018" w:history="1">
        <w:r w:rsidRPr="00EA272A">
          <w:rPr>
            <w:rFonts w:ascii="Arial" w:eastAsia="Times New Roman" w:hAnsi="Arial" w:cs="Arial"/>
            <w:color w:val="333333"/>
            <w:sz w:val="23"/>
            <w:szCs w:val="23"/>
            <w:lang w:eastAsia="ru-RU"/>
          </w:rPr>
          <w:t>пункте 18</w:t>
        </w:r>
      </w:hyperlink>
      <w:r w:rsidRPr="00EA272A">
        <w:rPr>
          <w:rFonts w:ascii="Arial" w:eastAsia="Times New Roman" w:hAnsi="Arial" w:cs="Arial"/>
          <w:color w:val="333333"/>
          <w:sz w:val="23"/>
          <w:szCs w:val="23"/>
          <w:lang w:eastAsia="ru-RU"/>
        </w:rPr>
        <w:t> настоящих Правил условий и порядка информационного взаимодействия общества и кредиторов.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10. Для получения выплат кредитор представляет в общество не позднее 10-го рабочего дня месяца, следующего за расчетным месяцем: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а) заявление о получении выплат на возмещение недополученных доходов по форме согласно </w:t>
      </w:r>
      <w:hyperlink r:id="rId10" w:anchor="1400" w:history="1">
        <w:r w:rsidRPr="00EA272A">
          <w:rPr>
            <w:rFonts w:ascii="Arial" w:eastAsia="Times New Roman" w:hAnsi="Arial" w:cs="Arial"/>
            <w:color w:val="333333"/>
            <w:sz w:val="23"/>
            <w:szCs w:val="23"/>
            <w:lang w:eastAsia="ru-RU"/>
          </w:rPr>
          <w:t>приложению № 4</w:t>
        </w:r>
      </w:hyperlink>
      <w:r w:rsidRPr="00EA272A">
        <w:rPr>
          <w:rFonts w:ascii="Arial" w:eastAsia="Times New Roman" w:hAnsi="Arial" w:cs="Arial"/>
          <w:color w:val="333333"/>
          <w:sz w:val="23"/>
          <w:szCs w:val="23"/>
          <w:lang w:eastAsia="ru-RU"/>
        </w:rPr>
        <w:t> (далее - заявление), подписанное руководителем кредитора (уполномоченным им лицом). В случае подписания заявления уполномоченным лицом в общество одновременно с заявлением направляются документы, подтверждающие полномочия указанного лица;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б) электронные образы кредитного договора, договора о переходе прав требования по кредитному договору, договора поручительства (если такой договор был заключен);</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в) электронные образы договора участия в долевом строительстве, заключенного заемщиком с юридическим лицом договора уступки права требования по договору участия в долевом строительстве, либо заключенного заемщиком с застройщиком договора купли-продажи жилого помещения.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11. Общество перечисляет денежные средства в сумме возмещения недополученных доходов за календарный месяц, за который выплачивается возмещение, на указанный кредитором банковский счет в течение 7 рабочих дней после дня принятия решения о выплате возмещения.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12. В случае принятия решения об отказе в выплате возмещения общество в течение 7 рабочих дней после дня принятия такого решения направляет кредитору уведомление об этом с указанием причины отказа.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Отказ общества в выплате возмещения не препятствует кредитору вновь обратиться с заявлением в общество о выплате возмещения за тот же календарный месяц (месяцы) после устранения причины отказа.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Отказ общества не может являться основанием для обращения кредитора к заемщику или его поручителю с требованием возмещения недополученных доходов.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13. При несоблюдении кредитором установленных настоящими Правилами порядка и (или) условий выплаты возмещения недополученных </w:t>
      </w:r>
      <w:proofErr w:type="gramStart"/>
      <w:r w:rsidRPr="00EA272A">
        <w:rPr>
          <w:rFonts w:ascii="Arial" w:eastAsia="Times New Roman" w:hAnsi="Arial" w:cs="Arial"/>
          <w:color w:val="333333"/>
          <w:sz w:val="23"/>
          <w:szCs w:val="23"/>
          <w:lang w:eastAsia="ru-RU"/>
        </w:rPr>
        <w:t>доходов</w:t>
      </w:r>
      <w:proofErr w:type="gramEnd"/>
      <w:r w:rsidRPr="00EA272A">
        <w:rPr>
          <w:rFonts w:ascii="Arial" w:eastAsia="Times New Roman" w:hAnsi="Arial" w:cs="Arial"/>
          <w:color w:val="333333"/>
          <w:sz w:val="23"/>
          <w:szCs w:val="23"/>
          <w:lang w:eastAsia="ru-RU"/>
        </w:rPr>
        <w:t xml:space="preserve"> полученные таким кредитором от общества в качестве возмещения денежные средства подлежат возврату обществу в течение 5 рабочих дней со дня получения письменного требования общества о возврате средств.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 случае просрочки исполнения обязанности по возврату обществу денежных сре</w:t>
      </w:r>
      <w:proofErr w:type="gramStart"/>
      <w:r w:rsidRPr="00EA272A">
        <w:rPr>
          <w:rFonts w:ascii="Arial" w:eastAsia="Times New Roman" w:hAnsi="Arial" w:cs="Arial"/>
          <w:color w:val="333333"/>
          <w:sz w:val="23"/>
          <w:szCs w:val="23"/>
          <w:lang w:eastAsia="ru-RU"/>
        </w:rPr>
        <w:t>дств кр</w:t>
      </w:r>
      <w:proofErr w:type="gramEnd"/>
      <w:r w:rsidRPr="00EA272A">
        <w:rPr>
          <w:rFonts w:ascii="Arial" w:eastAsia="Times New Roman" w:hAnsi="Arial" w:cs="Arial"/>
          <w:color w:val="333333"/>
          <w:sz w:val="23"/>
          <w:szCs w:val="23"/>
          <w:lang w:eastAsia="ru-RU"/>
        </w:rPr>
        <w:t>едитор обязан уплатить обществу штраф, размер которого составляет одну трехсотую ключевой ставки Центрального банка Российской Федерации, действующей на дату истечения срока возврата денежных средств обществу, от подлежащей возврату суммы денежных средств, за каждый день просрочки.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По решению общества возвращенные средства могут быть распределены другим кредиторам в случае их обращения к обществу с </w:t>
      </w:r>
      <w:proofErr w:type="gramStart"/>
      <w:r w:rsidRPr="00EA272A">
        <w:rPr>
          <w:rFonts w:ascii="Arial" w:eastAsia="Times New Roman" w:hAnsi="Arial" w:cs="Arial"/>
          <w:color w:val="333333"/>
          <w:sz w:val="23"/>
          <w:szCs w:val="23"/>
          <w:lang w:eastAsia="ru-RU"/>
        </w:rPr>
        <w:t>заявлением</w:t>
      </w:r>
      <w:proofErr w:type="gramEnd"/>
      <w:r w:rsidRPr="00EA272A">
        <w:rPr>
          <w:rFonts w:ascii="Arial" w:eastAsia="Times New Roman" w:hAnsi="Arial" w:cs="Arial"/>
          <w:color w:val="333333"/>
          <w:sz w:val="23"/>
          <w:szCs w:val="23"/>
          <w:lang w:eastAsia="ru-RU"/>
        </w:rPr>
        <w:t xml:space="preserve"> об увеличении установленного им лимита на выдачу кредитов (займов).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14. Все указанные в настоящих Правилах документы формируются и передаются в электронном виде с использованием усиленной квалифицированной электронной подписи должностных лиц, уполномоченных на подписание таких документов.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Обмен документами между кредиторами и обществом осуществляется с использованием единой информационной системы жилищного строительства.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15. Кредитные и иные организации, осуществляющие выдачу кредитов (займов), еженедельно представляют обществу отчет о принятых от граждан заявлениях на получение кредита (займа), заключенных кредитных договорах, а также о выданных кредитах (займах) по форме согласно </w:t>
      </w:r>
      <w:hyperlink r:id="rId11" w:anchor="1500" w:history="1">
        <w:r w:rsidRPr="00EA272A">
          <w:rPr>
            <w:rFonts w:ascii="Arial" w:eastAsia="Times New Roman" w:hAnsi="Arial" w:cs="Arial"/>
            <w:color w:val="808080"/>
            <w:sz w:val="23"/>
            <w:szCs w:val="23"/>
            <w:u w:val="single"/>
            <w:bdr w:val="none" w:sz="0" w:space="0" w:color="auto" w:frame="1"/>
            <w:lang w:eastAsia="ru-RU"/>
          </w:rPr>
          <w:t>приложению № 5</w:t>
        </w:r>
      </w:hyperlink>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16. Отсутствие технической или организационной возможности использования для информационного взаимодействия общества и кредиторов указанной в </w:t>
      </w:r>
      <w:hyperlink r:id="rId12" w:anchor="1014" w:history="1">
        <w:r w:rsidRPr="00EA272A">
          <w:rPr>
            <w:rFonts w:ascii="Arial" w:eastAsia="Times New Roman" w:hAnsi="Arial" w:cs="Arial"/>
            <w:color w:val="808080"/>
            <w:sz w:val="23"/>
            <w:szCs w:val="23"/>
            <w:u w:val="single"/>
            <w:bdr w:val="none" w:sz="0" w:space="0" w:color="auto" w:frame="1"/>
            <w:lang w:eastAsia="ru-RU"/>
          </w:rPr>
          <w:t>пункте 14</w:t>
        </w:r>
      </w:hyperlink>
      <w:r w:rsidRPr="00EA272A">
        <w:rPr>
          <w:rFonts w:ascii="Arial" w:eastAsia="Times New Roman" w:hAnsi="Arial" w:cs="Arial"/>
          <w:color w:val="333333"/>
          <w:sz w:val="23"/>
          <w:szCs w:val="23"/>
          <w:lang w:eastAsia="ru-RU"/>
        </w:rPr>
        <w:t xml:space="preserve"> настоящих Правил единой информационной системы жилищного строительства не может являться основанием для отказа от принятия и рассмотрения обществом документов кредиторов. В указанных случаях документы могут </w:t>
      </w:r>
      <w:r w:rsidRPr="00EA272A">
        <w:rPr>
          <w:rFonts w:ascii="Arial" w:eastAsia="Times New Roman" w:hAnsi="Arial" w:cs="Arial"/>
          <w:color w:val="333333"/>
          <w:sz w:val="23"/>
          <w:szCs w:val="23"/>
          <w:lang w:eastAsia="ru-RU"/>
        </w:rPr>
        <w:lastRenderedPageBreak/>
        <w:t>направляться обществу на бумажном носителе с использованием почтовой или курьерской доставки, при этом электронные копии таких документов должны быть направлены с использованием альтернативной системы защищенного электронного документооборота в сроки, установленные настоящими Правилами.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17. Общество формирует и размещает на своем официальном сайте в сети "Интернет" отчет о ходе выплаты возмещений в соответствии с настоящими Правилами ежемесячно.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18. Условия и порядок информационного взаимодействия общества и кредиторов в связи с выплатой возмещения недополученных доходов в соответствии с настоящими Правилами, в том числе в части определения содержания и форм документов, используемых при таком взаимодействии, определяются обществом и размещаются на официальном сайте в сети "Интернет". Направляя обществу указанную в </w:t>
      </w:r>
      <w:hyperlink r:id="rId13" w:anchor="1006" w:history="1">
        <w:r w:rsidRPr="00EA272A">
          <w:rPr>
            <w:rFonts w:ascii="Arial" w:eastAsia="Times New Roman" w:hAnsi="Arial" w:cs="Arial"/>
            <w:color w:val="808080"/>
            <w:sz w:val="23"/>
            <w:szCs w:val="23"/>
            <w:u w:val="single"/>
            <w:bdr w:val="none" w:sz="0" w:space="0" w:color="auto" w:frame="1"/>
            <w:lang w:eastAsia="ru-RU"/>
          </w:rPr>
          <w:t>пункте 6</w:t>
        </w:r>
      </w:hyperlink>
      <w:r w:rsidRPr="00EA272A">
        <w:rPr>
          <w:rFonts w:ascii="Arial" w:eastAsia="Times New Roman" w:hAnsi="Arial" w:cs="Arial"/>
          <w:color w:val="333333"/>
          <w:sz w:val="23"/>
          <w:szCs w:val="23"/>
          <w:lang w:eastAsia="ru-RU"/>
        </w:rPr>
        <w:t> или </w:t>
      </w:r>
      <w:hyperlink r:id="rId14" w:anchor="1007" w:history="1">
        <w:r w:rsidRPr="00EA272A">
          <w:rPr>
            <w:rFonts w:ascii="Arial" w:eastAsia="Times New Roman" w:hAnsi="Arial" w:cs="Arial"/>
            <w:color w:val="808080"/>
            <w:sz w:val="23"/>
            <w:szCs w:val="23"/>
            <w:u w:val="single"/>
            <w:bdr w:val="none" w:sz="0" w:space="0" w:color="auto" w:frame="1"/>
            <w:lang w:eastAsia="ru-RU"/>
          </w:rPr>
          <w:t>7</w:t>
        </w:r>
      </w:hyperlink>
      <w:r w:rsidRPr="00EA272A">
        <w:rPr>
          <w:rFonts w:ascii="Arial" w:eastAsia="Times New Roman" w:hAnsi="Arial" w:cs="Arial"/>
          <w:color w:val="333333"/>
          <w:sz w:val="23"/>
          <w:szCs w:val="23"/>
          <w:lang w:eastAsia="ru-RU"/>
        </w:rPr>
        <w:t> заявку, кредитор выражает согласие на выполнение им требований, установленных указанными условиями и порядком информационного взаимодействия.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Приложение № 1</w:t>
      </w:r>
      <w:r w:rsidRPr="00EA272A">
        <w:rPr>
          <w:rFonts w:ascii="Arial" w:eastAsia="Times New Roman" w:hAnsi="Arial" w:cs="Arial"/>
          <w:color w:val="333333"/>
          <w:sz w:val="23"/>
          <w:szCs w:val="23"/>
          <w:lang w:eastAsia="ru-RU"/>
        </w:rPr>
        <w:br/>
        <w:t>к </w:t>
      </w:r>
      <w:hyperlink r:id="rId15" w:anchor="1000" w:history="1">
        <w:r w:rsidRPr="00EA272A">
          <w:rPr>
            <w:rFonts w:ascii="Arial" w:eastAsia="Times New Roman" w:hAnsi="Arial" w:cs="Arial"/>
            <w:color w:val="808080"/>
            <w:sz w:val="23"/>
            <w:szCs w:val="23"/>
            <w:u w:val="single"/>
            <w:bdr w:val="none" w:sz="0" w:space="0" w:color="auto" w:frame="1"/>
            <w:lang w:eastAsia="ru-RU"/>
          </w:rPr>
          <w:t>Правилам</w:t>
        </w:r>
      </w:hyperlink>
      <w:r w:rsidRPr="00EA272A">
        <w:rPr>
          <w:rFonts w:ascii="Arial" w:eastAsia="Times New Roman" w:hAnsi="Arial" w:cs="Arial"/>
          <w:color w:val="333333"/>
          <w:sz w:val="23"/>
          <w:szCs w:val="23"/>
          <w:lang w:eastAsia="ru-RU"/>
        </w:rPr>
        <w:t> возмещения кредитным и</w:t>
      </w:r>
      <w:r w:rsidRPr="00EA272A">
        <w:rPr>
          <w:rFonts w:ascii="Arial" w:eastAsia="Times New Roman" w:hAnsi="Arial" w:cs="Arial"/>
          <w:color w:val="333333"/>
          <w:sz w:val="23"/>
          <w:szCs w:val="23"/>
          <w:lang w:eastAsia="ru-RU"/>
        </w:rPr>
        <w:br/>
        <w:t>иным организациям недополученных</w:t>
      </w:r>
      <w:r w:rsidRPr="00EA272A">
        <w:rPr>
          <w:rFonts w:ascii="Arial" w:eastAsia="Times New Roman" w:hAnsi="Arial" w:cs="Arial"/>
          <w:color w:val="333333"/>
          <w:sz w:val="23"/>
          <w:szCs w:val="23"/>
          <w:lang w:eastAsia="ru-RU"/>
        </w:rPr>
        <w:br/>
        <w:t>доходов по жилищным (ипотечным)</w:t>
      </w:r>
      <w:r w:rsidRPr="00EA272A">
        <w:rPr>
          <w:rFonts w:ascii="Arial" w:eastAsia="Times New Roman" w:hAnsi="Arial" w:cs="Arial"/>
          <w:color w:val="333333"/>
          <w:sz w:val="23"/>
          <w:szCs w:val="23"/>
          <w:lang w:eastAsia="ru-RU"/>
        </w:rPr>
        <w:br/>
        <w:t>кредитам (займам), выданным гражданам</w:t>
      </w:r>
      <w:r w:rsidRPr="00EA272A">
        <w:rPr>
          <w:rFonts w:ascii="Arial" w:eastAsia="Times New Roman" w:hAnsi="Arial" w:cs="Arial"/>
          <w:color w:val="333333"/>
          <w:sz w:val="23"/>
          <w:szCs w:val="23"/>
          <w:lang w:eastAsia="ru-RU"/>
        </w:rPr>
        <w:br/>
        <w:t>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(форма)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В акционерное общество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Заявка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 на возмещение недополученных доходов по </w:t>
      </w:r>
      <w:proofErr w:type="gramStart"/>
      <w:r w:rsidRPr="00EA272A">
        <w:rPr>
          <w:rFonts w:ascii="Arial" w:eastAsia="Times New Roman" w:hAnsi="Arial" w:cs="Arial"/>
          <w:color w:val="333333"/>
          <w:sz w:val="23"/>
          <w:szCs w:val="23"/>
          <w:lang w:eastAsia="ru-RU"/>
        </w:rPr>
        <w:t>выданным</w:t>
      </w:r>
      <w:proofErr w:type="gramEnd"/>
      <w:r w:rsidRPr="00EA272A">
        <w:rPr>
          <w:rFonts w:ascii="Arial" w:eastAsia="Times New Roman" w:hAnsi="Arial" w:cs="Arial"/>
          <w:color w:val="333333"/>
          <w:sz w:val="23"/>
          <w:szCs w:val="23"/>
          <w:lang w:eastAsia="ru-RU"/>
        </w:rPr>
        <w:t xml:space="preserve"> жилищным (ипотечным)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кредитам (займам), предоставленным гражданам Российской Федерации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В соответствии с </w:t>
      </w:r>
      <w:hyperlink r:id="rId16" w:anchor="1000" w:history="1">
        <w:r w:rsidRPr="00EA272A">
          <w:rPr>
            <w:rFonts w:ascii="Arial" w:eastAsia="Times New Roman" w:hAnsi="Arial" w:cs="Arial"/>
            <w:color w:val="808080"/>
            <w:sz w:val="23"/>
            <w:szCs w:val="23"/>
            <w:u w:val="single"/>
            <w:bdr w:val="none" w:sz="0" w:space="0" w:color="auto" w:frame="1"/>
            <w:lang w:eastAsia="ru-RU"/>
          </w:rPr>
          <w:t>Правилами</w:t>
        </w:r>
      </w:hyperlink>
      <w:r w:rsidRPr="00EA272A">
        <w:rPr>
          <w:rFonts w:ascii="Arial" w:eastAsia="Times New Roman" w:hAnsi="Arial" w:cs="Arial"/>
          <w:color w:val="333333"/>
          <w:sz w:val="23"/>
          <w:szCs w:val="23"/>
          <w:lang w:eastAsia="ru-RU"/>
        </w:rPr>
        <w:t> возмещения кредитным и иным  организациям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недополученных     доходов   по жилищным   (ипотечным) кредитам (займам),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выданным  гражданам  Российской    Федерации   в 2020 году, </w:t>
      </w:r>
      <w:proofErr w:type="gramStart"/>
      <w:r w:rsidRPr="00EA272A">
        <w:rPr>
          <w:rFonts w:ascii="Arial" w:eastAsia="Times New Roman" w:hAnsi="Arial" w:cs="Arial"/>
          <w:color w:val="333333"/>
          <w:sz w:val="23"/>
          <w:szCs w:val="23"/>
          <w:lang w:eastAsia="ru-RU"/>
        </w:rPr>
        <w:t>утвержденными</w:t>
      </w:r>
      <w:proofErr w:type="gramEnd"/>
    </w:p>
    <w:p w:rsidR="00EA272A" w:rsidRPr="00EA272A" w:rsidRDefault="004842F8" w:rsidP="00EA272A">
      <w:pPr>
        <w:shd w:val="clear" w:color="auto" w:fill="FFFFFF"/>
        <w:spacing w:after="255" w:line="270" w:lineRule="atLeast"/>
        <w:rPr>
          <w:rFonts w:ascii="Arial" w:eastAsia="Times New Roman" w:hAnsi="Arial" w:cs="Arial"/>
          <w:color w:val="333333"/>
          <w:sz w:val="23"/>
          <w:szCs w:val="23"/>
          <w:lang w:eastAsia="ru-RU"/>
        </w:rPr>
      </w:pPr>
      <w:hyperlink r:id="rId17" w:anchor="0" w:history="1">
        <w:r w:rsidR="00EA272A" w:rsidRPr="00EA272A">
          <w:rPr>
            <w:rFonts w:ascii="Arial" w:eastAsia="Times New Roman" w:hAnsi="Arial" w:cs="Arial"/>
            <w:color w:val="808080"/>
            <w:sz w:val="23"/>
            <w:szCs w:val="23"/>
            <w:u w:val="single"/>
            <w:bdr w:val="none" w:sz="0" w:space="0" w:color="auto" w:frame="1"/>
            <w:lang w:eastAsia="ru-RU"/>
          </w:rPr>
          <w:t>постановлением</w:t>
        </w:r>
      </w:hyperlink>
      <w:r w:rsidR="00EA272A" w:rsidRPr="00EA272A">
        <w:rPr>
          <w:rFonts w:ascii="Arial" w:eastAsia="Times New Roman" w:hAnsi="Arial" w:cs="Arial"/>
          <w:color w:val="333333"/>
          <w:sz w:val="23"/>
          <w:szCs w:val="23"/>
          <w:lang w:eastAsia="ru-RU"/>
        </w:rPr>
        <w:t>   Правительства Российской Федерации  от 23 апреля 2020 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566 "Об утверждении Правил  возмещения  кредитным и иным   организациям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недополученных   доходов по   жилищным (ипотечным)   кредитам   (займам),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выданным гражданам 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_________________________________________________________________________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(далее -   организация) заявляет    о своем намерении  выдать    </w:t>
      </w:r>
      <w:proofErr w:type="gramStart"/>
      <w:r w:rsidRPr="00EA272A">
        <w:rPr>
          <w:rFonts w:ascii="Arial" w:eastAsia="Times New Roman" w:hAnsi="Arial" w:cs="Arial"/>
          <w:color w:val="333333"/>
          <w:sz w:val="23"/>
          <w:szCs w:val="23"/>
          <w:lang w:eastAsia="ru-RU"/>
        </w:rPr>
        <w:t>жилищные</w:t>
      </w:r>
      <w:proofErr w:type="gramEnd"/>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(ипотечные)   кредиты  (займы)   на условиях,    установленных указанными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Правилами, в размере</w:t>
      </w:r>
      <w:proofErr w:type="gramStart"/>
      <w:r w:rsidRPr="00EA272A">
        <w:rPr>
          <w:rFonts w:ascii="Arial" w:eastAsia="Times New Roman" w:hAnsi="Arial" w:cs="Arial"/>
          <w:color w:val="333333"/>
          <w:sz w:val="23"/>
          <w:szCs w:val="23"/>
          <w:lang w:eastAsia="ru-RU"/>
        </w:rPr>
        <w:t xml:space="preserve"> _____________ (____________________________) </w:t>
      </w:r>
      <w:proofErr w:type="gramEnd"/>
      <w:r w:rsidRPr="00EA272A">
        <w:rPr>
          <w:rFonts w:ascii="Arial" w:eastAsia="Times New Roman" w:hAnsi="Arial" w:cs="Arial"/>
          <w:color w:val="333333"/>
          <w:sz w:val="23"/>
          <w:szCs w:val="23"/>
          <w:lang w:eastAsia="ru-RU"/>
        </w:rPr>
        <w:t>рублей.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(сумма прописью)</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     Настоящим организация выражает   согласие   на получение   выплат </w:t>
      </w:r>
      <w:proofErr w:type="gramStart"/>
      <w:r w:rsidRPr="00EA272A">
        <w:rPr>
          <w:rFonts w:ascii="Arial" w:eastAsia="Times New Roman" w:hAnsi="Arial" w:cs="Arial"/>
          <w:color w:val="333333"/>
          <w:sz w:val="23"/>
          <w:szCs w:val="23"/>
          <w:lang w:eastAsia="ru-RU"/>
        </w:rPr>
        <w:t>на</w:t>
      </w:r>
      <w:proofErr w:type="gramEnd"/>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условиях</w:t>
      </w:r>
      <w:proofErr w:type="gramEnd"/>
      <w:r w:rsidRPr="00EA272A">
        <w:rPr>
          <w:rFonts w:ascii="Arial" w:eastAsia="Times New Roman" w:hAnsi="Arial" w:cs="Arial"/>
          <w:color w:val="333333"/>
          <w:sz w:val="23"/>
          <w:szCs w:val="23"/>
          <w:lang w:eastAsia="ru-RU"/>
        </w:rPr>
        <w:t xml:space="preserve"> и в порядке, которые предусмотрены указанными </w:t>
      </w:r>
      <w:hyperlink r:id="rId18" w:anchor="1000" w:history="1">
        <w:r w:rsidRPr="00EA272A">
          <w:rPr>
            <w:rFonts w:ascii="Arial" w:eastAsia="Times New Roman" w:hAnsi="Arial" w:cs="Arial"/>
            <w:color w:val="808080"/>
            <w:sz w:val="23"/>
            <w:szCs w:val="23"/>
            <w:u w:val="single"/>
            <w:bdr w:val="none" w:sz="0" w:space="0" w:color="auto" w:frame="1"/>
            <w:lang w:eastAsia="ru-RU"/>
          </w:rPr>
          <w:t>Правилами</w:t>
        </w:r>
      </w:hyperlink>
      <w:r w:rsidRPr="00EA272A">
        <w:rPr>
          <w:rFonts w:ascii="Arial" w:eastAsia="Times New Roman" w:hAnsi="Arial" w:cs="Arial"/>
          <w:color w:val="333333"/>
          <w:sz w:val="23"/>
          <w:szCs w:val="23"/>
          <w:lang w:eastAsia="ru-RU"/>
        </w:rPr>
        <w:t>, а также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на осуществление акционерным обществом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контроля   за соблюдением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порядка и условий выплат.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Организация обязуется: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осуществлять    выдачу    жилищных (ипотечных)  кредитов   (займов),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соответствующих</w:t>
      </w:r>
      <w:proofErr w:type="gramEnd"/>
      <w:r w:rsidRPr="00EA272A">
        <w:rPr>
          <w:rFonts w:ascii="Arial" w:eastAsia="Times New Roman" w:hAnsi="Arial" w:cs="Arial"/>
          <w:color w:val="333333"/>
          <w:sz w:val="23"/>
          <w:szCs w:val="23"/>
          <w:lang w:eastAsia="ru-RU"/>
        </w:rPr>
        <w:t xml:space="preserve"> условиям, предусмотренным указанными </w:t>
      </w:r>
      <w:hyperlink r:id="rId19" w:anchor="1000" w:history="1">
        <w:r w:rsidRPr="00EA272A">
          <w:rPr>
            <w:rFonts w:ascii="Arial" w:eastAsia="Times New Roman" w:hAnsi="Arial" w:cs="Arial"/>
            <w:color w:val="808080"/>
            <w:sz w:val="23"/>
            <w:szCs w:val="23"/>
            <w:u w:val="single"/>
            <w:bdr w:val="none" w:sz="0" w:space="0" w:color="auto" w:frame="1"/>
            <w:lang w:eastAsia="ru-RU"/>
          </w:rPr>
          <w:t>Правилами</w:t>
        </w:r>
      </w:hyperlink>
      <w:r w:rsidRPr="00EA272A">
        <w:rPr>
          <w:rFonts w:ascii="Arial" w:eastAsia="Times New Roman" w:hAnsi="Arial" w:cs="Arial"/>
          <w:color w:val="333333"/>
          <w:sz w:val="23"/>
          <w:szCs w:val="23"/>
          <w:lang w:eastAsia="ru-RU"/>
        </w:rPr>
        <w:t>, в размере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не менее размера,  определенного   в плане-графике    ежемесячной  выдачи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организацией кредитов (займов) (прилагается к настоящей заявке);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в течение 5   рабочих дней со дня получения требования  акционерного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общества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о возврате   средств при   несоблюдении порядка и (или)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условий выплат возвратить     средства,  полученные  в качестве   выплат,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акционерному обществу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В случае просрочки исполнения обязанности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по возврату    обществу  денежных  средств организация   обязана уплатить</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обществу штраф, размер которого составляет одну трехсотую ключевой ставки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Центрального банка Российской Федерации, действующей  на дату   истечения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срока возврата денежных средств  обществу, от подлежащей   возврату суммы</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денежных средств, за каждый день просрочки.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Руководитель или уполномоченное им лицо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 __________________ 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(должность)          (подпись)                (</w:t>
      </w:r>
      <w:proofErr w:type="spellStart"/>
      <w:r w:rsidRPr="00EA272A">
        <w:rPr>
          <w:rFonts w:ascii="Arial" w:eastAsia="Times New Roman" w:hAnsi="Arial" w:cs="Arial"/>
          <w:color w:val="333333"/>
          <w:sz w:val="23"/>
          <w:szCs w:val="23"/>
          <w:lang w:eastAsia="ru-RU"/>
        </w:rPr>
        <w:t>ф.и.</w:t>
      </w:r>
      <w:proofErr w:type="gramStart"/>
      <w:r w:rsidRPr="00EA272A">
        <w:rPr>
          <w:rFonts w:ascii="Arial" w:eastAsia="Times New Roman" w:hAnsi="Arial" w:cs="Arial"/>
          <w:color w:val="333333"/>
          <w:sz w:val="23"/>
          <w:szCs w:val="23"/>
          <w:lang w:eastAsia="ru-RU"/>
        </w:rPr>
        <w:t>о</w:t>
      </w:r>
      <w:proofErr w:type="gramEnd"/>
      <w:r w:rsidRPr="00EA272A">
        <w:rPr>
          <w:rFonts w:ascii="Arial" w:eastAsia="Times New Roman" w:hAnsi="Arial" w:cs="Arial"/>
          <w:color w:val="333333"/>
          <w:sz w:val="23"/>
          <w:szCs w:val="23"/>
          <w:lang w:eastAsia="ru-RU"/>
        </w:rPr>
        <w:t>.</w:t>
      </w:r>
      <w:proofErr w:type="spellEnd"/>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Приложение № 2</w:t>
      </w:r>
      <w:r w:rsidRPr="00EA272A">
        <w:rPr>
          <w:rFonts w:ascii="Arial" w:eastAsia="Times New Roman" w:hAnsi="Arial" w:cs="Arial"/>
          <w:color w:val="333333"/>
          <w:sz w:val="23"/>
          <w:szCs w:val="23"/>
          <w:lang w:eastAsia="ru-RU"/>
        </w:rPr>
        <w:br/>
        <w:t>к </w:t>
      </w:r>
      <w:hyperlink r:id="rId20" w:anchor="1000" w:history="1">
        <w:r w:rsidRPr="00EA272A">
          <w:rPr>
            <w:rFonts w:ascii="Arial" w:eastAsia="Times New Roman" w:hAnsi="Arial" w:cs="Arial"/>
            <w:color w:val="808080"/>
            <w:sz w:val="23"/>
            <w:szCs w:val="23"/>
            <w:u w:val="single"/>
            <w:bdr w:val="none" w:sz="0" w:space="0" w:color="auto" w:frame="1"/>
            <w:lang w:eastAsia="ru-RU"/>
          </w:rPr>
          <w:t>Правилам</w:t>
        </w:r>
      </w:hyperlink>
      <w:r w:rsidRPr="00EA272A">
        <w:rPr>
          <w:rFonts w:ascii="Arial" w:eastAsia="Times New Roman" w:hAnsi="Arial" w:cs="Arial"/>
          <w:color w:val="333333"/>
          <w:sz w:val="23"/>
          <w:szCs w:val="23"/>
          <w:lang w:eastAsia="ru-RU"/>
        </w:rPr>
        <w:t> возмещения кредитным и</w:t>
      </w:r>
      <w:r w:rsidRPr="00EA272A">
        <w:rPr>
          <w:rFonts w:ascii="Arial" w:eastAsia="Times New Roman" w:hAnsi="Arial" w:cs="Arial"/>
          <w:color w:val="333333"/>
          <w:sz w:val="23"/>
          <w:szCs w:val="23"/>
          <w:lang w:eastAsia="ru-RU"/>
        </w:rPr>
        <w:br/>
        <w:t>иным организациям недополученных</w:t>
      </w:r>
      <w:r w:rsidRPr="00EA272A">
        <w:rPr>
          <w:rFonts w:ascii="Arial" w:eastAsia="Times New Roman" w:hAnsi="Arial" w:cs="Arial"/>
          <w:color w:val="333333"/>
          <w:sz w:val="23"/>
          <w:szCs w:val="23"/>
          <w:lang w:eastAsia="ru-RU"/>
        </w:rPr>
        <w:br/>
        <w:t>доходов по жилищным (ипотечным)</w:t>
      </w:r>
      <w:r w:rsidRPr="00EA272A">
        <w:rPr>
          <w:rFonts w:ascii="Arial" w:eastAsia="Times New Roman" w:hAnsi="Arial" w:cs="Arial"/>
          <w:color w:val="333333"/>
          <w:sz w:val="23"/>
          <w:szCs w:val="23"/>
          <w:lang w:eastAsia="ru-RU"/>
        </w:rPr>
        <w:br/>
        <w:t>кредитам (займам), выданным гражданам</w:t>
      </w:r>
      <w:r w:rsidRPr="00EA272A">
        <w:rPr>
          <w:rFonts w:ascii="Arial" w:eastAsia="Times New Roman" w:hAnsi="Arial" w:cs="Arial"/>
          <w:color w:val="333333"/>
          <w:sz w:val="23"/>
          <w:szCs w:val="23"/>
          <w:lang w:eastAsia="ru-RU"/>
        </w:rPr>
        <w:br/>
        <w:t>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(форма)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Уведомление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 принятии решения о возможности осуществления выплат возмещения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    кредитным и иным организациям недополученных ими доходов </w:t>
      </w:r>
      <w:proofErr w:type="gramStart"/>
      <w:r w:rsidRPr="00EA272A">
        <w:rPr>
          <w:rFonts w:ascii="Arial" w:eastAsia="Times New Roman" w:hAnsi="Arial" w:cs="Arial"/>
          <w:color w:val="333333"/>
          <w:sz w:val="23"/>
          <w:szCs w:val="23"/>
          <w:lang w:eastAsia="ru-RU"/>
        </w:rPr>
        <w:t>по</w:t>
      </w:r>
      <w:proofErr w:type="gramEnd"/>
      <w:r w:rsidRPr="00EA272A">
        <w:rPr>
          <w:rFonts w:ascii="Arial" w:eastAsia="Times New Roman" w:hAnsi="Arial" w:cs="Arial"/>
          <w:color w:val="333333"/>
          <w:sz w:val="23"/>
          <w:szCs w:val="23"/>
          <w:lang w:eastAsia="ru-RU"/>
        </w:rPr>
        <w:t xml:space="preserve"> жилищным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(ипотечным) кредитам (займам), выданным гражданам Российской Федерации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Акционерное  общество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информирует  о принятии   решения 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возможности осуществления выплат возмещения недополученных доходов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кредитной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предусмотренных</w:t>
      </w:r>
      <w:proofErr w:type="gramEnd"/>
      <w:r w:rsidRPr="00EA272A">
        <w:rPr>
          <w:rFonts w:ascii="Arial" w:eastAsia="Times New Roman" w:hAnsi="Arial" w:cs="Arial"/>
          <w:color w:val="333333"/>
          <w:sz w:val="23"/>
          <w:szCs w:val="23"/>
          <w:lang w:eastAsia="ru-RU"/>
        </w:rPr>
        <w:t xml:space="preserve">  </w:t>
      </w:r>
      <w:hyperlink r:id="rId21" w:anchor="1000" w:history="1">
        <w:r w:rsidRPr="00EA272A">
          <w:rPr>
            <w:rFonts w:ascii="Arial" w:eastAsia="Times New Roman" w:hAnsi="Arial" w:cs="Arial"/>
            <w:color w:val="808080"/>
            <w:sz w:val="23"/>
            <w:szCs w:val="23"/>
            <w:u w:val="single"/>
            <w:bdr w:val="none" w:sz="0" w:space="0" w:color="auto" w:frame="1"/>
            <w:lang w:eastAsia="ru-RU"/>
          </w:rPr>
          <w:t>Правилами</w:t>
        </w:r>
      </w:hyperlink>
      <w:r w:rsidRPr="00EA272A">
        <w:rPr>
          <w:rFonts w:ascii="Arial" w:eastAsia="Times New Roman" w:hAnsi="Arial" w:cs="Arial"/>
          <w:color w:val="333333"/>
          <w:sz w:val="23"/>
          <w:szCs w:val="23"/>
          <w:lang w:eastAsia="ru-RU"/>
        </w:rPr>
        <w:t>   возмещения кредитным    и иным  организациям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недополученных доходов  по   жилищным  (ипотечным)   кредитам   (займам),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выданным   гражданам   Российской Федерации в 2020 году,    </w:t>
      </w:r>
      <w:proofErr w:type="gramStart"/>
      <w:r w:rsidRPr="00EA272A">
        <w:rPr>
          <w:rFonts w:ascii="Arial" w:eastAsia="Times New Roman" w:hAnsi="Arial" w:cs="Arial"/>
          <w:color w:val="333333"/>
          <w:sz w:val="23"/>
          <w:szCs w:val="23"/>
          <w:lang w:eastAsia="ru-RU"/>
        </w:rPr>
        <w:t>утвержденными</w:t>
      </w:r>
      <w:proofErr w:type="gramEnd"/>
    </w:p>
    <w:p w:rsidR="00EA272A" w:rsidRPr="00EA272A" w:rsidRDefault="004842F8" w:rsidP="00EA272A">
      <w:pPr>
        <w:shd w:val="clear" w:color="auto" w:fill="FFFFFF"/>
        <w:spacing w:after="255" w:line="270" w:lineRule="atLeast"/>
        <w:rPr>
          <w:rFonts w:ascii="Arial" w:eastAsia="Times New Roman" w:hAnsi="Arial" w:cs="Arial"/>
          <w:color w:val="333333"/>
          <w:sz w:val="23"/>
          <w:szCs w:val="23"/>
          <w:lang w:eastAsia="ru-RU"/>
        </w:rPr>
      </w:pPr>
      <w:hyperlink r:id="rId22" w:anchor="0" w:history="1">
        <w:r w:rsidR="00EA272A" w:rsidRPr="00EA272A">
          <w:rPr>
            <w:rFonts w:ascii="Arial" w:eastAsia="Times New Roman" w:hAnsi="Arial" w:cs="Arial"/>
            <w:color w:val="808080"/>
            <w:sz w:val="23"/>
            <w:szCs w:val="23"/>
            <w:u w:val="single"/>
            <w:bdr w:val="none" w:sz="0" w:space="0" w:color="auto" w:frame="1"/>
            <w:lang w:eastAsia="ru-RU"/>
          </w:rPr>
          <w:t>постановлением</w:t>
        </w:r>
      </w:hyperlink>
      <w:r w:rsidR="00EA272A" w:rsidRPr="00EA272A">
        <w:rPr>
          <w:rFonts w:ascii="Arial" w:eastAsia="Times New Roman" w:hAnsi="Arial" w:cs="Arial"/>
          <w:color w:val="333333"/>
          <w:sz w:val="23"/>
          <w:szCs w:val="23"/>
          <w:lang w:eastAsia="ru-RU"/>
        </w:rPr>
        <w:t>  Правительства   Российской Федерации от 23 апреля 2020 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566 "Об утверждении Правил возмещения   кредитным и иным   организациям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недополученных    доходов   по жилищным   (ипотечным) кредитам  (займам),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выданным гражданам 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Руководитель или уполномоченное им лицо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 _________________ 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(должность)        (подпись)                (</w:t>
      </w:r>
      <w:proofErr w:type="spellStart"/>
      <w:r w:rsidRPr="00EA272A">
        <w:rPr>
          <w:rFonts w:ascii="Arial" w:eastAsia="Times New Roman" w:hAnsi="Arial" w:cs="Arial"/>
          <w:color w:val="333333"/>
          <w:sz w:val="23"/>
          <w:szCs w:val="23"/>
          <w:lang w:eastAsia="ru-RU"/>
        </w:rPr>
        <w:t>ф.и.</w:t>
      </w:r>
      <w:proofErr w:type="gramStart"/>
      <w:r w:rsidRPr="00EA272A">
        <w:rPr>
          <w:rFonts w:ascii="Arial" w:eastAsia="Times New Roman" w:hAnsi="Arial" w:cs="Arial"/>
          <w:color w:val="333333"/>
          <w:sz w:val="23"/>
          <w:szCs w:val="23"/>
          <w:lang w:eastAsia="ru-RU"/>
        </w:rPr>
        <w:t>о</w:t>
      </w:r>
      <w:proofErr w:type="gramEnd"/>
      <w:r w:rsidRPr="00EA272A">
        <w:rPr>
          <w:rFonts w:ascii="Arial" w:eastAsia="Times New Roman" w:hAnsi="Arial" w:cs="Arial"/>
          <w:color w:val="333333"/>
          <w:sz w:val="23"/>
          <w:szCs w:val="23"/>
          <w:lang w:eastAsia="ru-RU"/>
        </w:rPr>
        <w:t>.</w:t>
      </w:r>
      <w:proofErr w:type="spellEnd"/>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Приложение № 3</w:t>
      </w:r>
      <w:r w:rsidRPr="00EA272A">
        <w:rPr>
          <w:rFonts w:ascii="Arial" w:eastAsia="Times New Roman" w:hAnsi="Arial" w:cs="Arial"/>
          <w:color w:val="333333"/>
          <w:sz w:val="23"/>
          <w:szCs w:val="23"/>
          <w:lang w:eastAsia="ru-RU"/>
        </w:rPr>
        <w:br/>
        <w:t>к </w:t>
      </w:r>
      <w:hyperlink r:id="rId23" w:anchor="1000" w:history="1">
        <w:r w:rsidRPr="00EA272A">
          <w:rPr>
            <w:rFonts w:ascii="Arial" w:eastAsia="Times New Roman" w:hAnsi="Arial" w:cs="Arial"/>
            <w:color w:val="808080"/>
            <w:sz w:val="23"/>
            <w:szCs w:val="23"/>
            <w:u w:val="single"/>
            <w:bdr w:val="none" w:sz="0" w:space="0" w:color="auto" w:frame="1"/>
            <w:lang w:eastAsia="ru-RU"/>
          </w:rPr>
          <w:t>Правилам</w:t>
        </w:r>
      </w:hyperlink>
      <w:r w:rsidRPr="00EA272A">
        <w:rPr>
          <w:rFonts w:ascii="Arial" w:eastAsia="Times New Roman" w:hAnsi="Arial" w:cs="Arial"/>
          <w:color w:val="333333"/>
          <w:sz w:val="23"/>
          <w:szCs w:val="23"/>
          <w:lang w:eastAsia="ru-RU"/>
        </w:rPr>
        <w:t> возмещения кредитным и</w:t>
      </w:r>
      <w:r w:rsidRPr="00EA272A">
        <w:rPr>
          <w:rFonts w:ascii="Arial" w:eastAsia="Times New Roman" w:hAnsi="Arial" w:cs="Arial"/>
          <w:color w:val="333333"/>
          <w:sz w:val="23"/>
          <w:szCs w:val="23"/>
          <w:lang w:eastAsia="ru-RU"/>
        </w:rPr>
        <w:br/>
        <w:t>иным организациям недополученных</w:t>
      </w:r>
      <w:r w:rsidRPr="00EA272A">
        <w:rPr>
          <w:rFonts w:ascii="Arial" w:eastAsia="Times New Roman" w:hAnsi="Arial" w:cs="Arial"/>
          <w:color w:val="333333"/>
          <w:sz w:val="23"/>
          <w:szCs w:val="23"/>
          <w:lang w:eastAsia="ru-RU"/>
        </w:rPr>
        <w:br/>
      </w:r>
      <w:r w:rsidRPr="00EA272A">
        <w:rPr>
          <w:rFonts w:ascii="Arial" w:eastAsia="Times New Roman" w:hAnsi="Arial" w:cs="Arial"/>
          <w:color w:val="333333"/>
          <w:sz w:val="23"/>
          <w:szCs w:val="23"/>
          <w:lang w:eastAsia="ru-RU"/>
        </w:rPr>
        <w:lastRenderedPageBreak/>
        <w:t>доходов по жилищным (ипотечным)</w:t>
      </w:r>
      <w:r w:rsidRPr="00EA272A">
        <w:rPr>
          <w:rFonts w:ascii="Arial" w:eastAsia="Times New Roman" w:hAnsi="Arial" w:cs="Arial"/>
          <w:color w:val="333333"/>
          <w:sz w:val="23"/>
          <w:szCs w:val="23"/>
          <w:lang w:eastAsia="ru-RU"/>
        </w:rPr>
        <w:br/>
        <w:t>кредитам (займам), выданным гражданам</w:t>
      </w:r>
      <w:r w:rsidRPr="00EA272A">
        <w:rPr>
          <w:rFonts w:ascii="Arial" w:eastAsia="Times New Roman" w:hAnsi="Arial" w:cs="Arial"/>
          <w:color w:val="333333"/>
          <w:sz w:val="23"/>
          <w:szCs w:val="23"/>
          <w:lang w:eastAsia="ru-RU"/>
        </w:rPr>
        <w:br/>
        <w:t>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(форма)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Уведомление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 принятии решения о размере лимита средств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Акционерное общество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информирует о принятии  решения  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размере</w:t>
      </w:r>
      <w:proofErr w:type="gramEnd"/>
      <w:r w:rsidRPr="00EA272A">
        <w:rPr>
          <w:rFonts w:ascii="Arial" w:eastAsia="Times New Roman" w:hAnsi="Arial" w:cs="Arial"/>
          <w:color w:val="333333"/>
          <w:sz w:val="23"/>
          <w:szCs w:val="23"/>
          <w:lang w:eastAsia="ru-RU"/>
        </w:rPr>
        <w:t xml:space="preserve"> лимита средств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установленного  на   условиях,   предусмотренных   </w:t>
      </w:r>
      <w:hyperlink r:id="rId24" w:anchor="1000" w:history="1">
        <w:r w:rsidRPr="00EA272A">
          <w:rPr>
            <w:rFonts w:ascii="Arial" w:eastAsia="Times New Roman" w:hAnsi="Arial" w:cs="Arial"/>
            <w:color w:val="808080"/>
            <w:sz w:val="23"/>
            <w:szCs w:val="23"/>
            <w:u w:val="single"/>
            <w:bdr w:val="none" w:sz="0" w:space="0" w:color="auto" w:frame="1"/>
            <w:lang w:eastAsia="ru-RU"/>
          </w:rPr>
          <w:t>Правилами</w:t>
        </w:r>
      </w:hyperlink>
      <w:r w:rsidRPr="00EA272A">
        <w:rPr>
          <w:rFonts w:ascii="Arial" w:eastAsia="Times New Roman" w:hAnsi="Arial" w:cs="Arial"/>
          <w:color w:val="333333"/>
          <w:sz w:val="23"/>
          <w:szCs w:val="23"/>
          <w:lang w:eastAsia="ru-RU"/>
        </w:rPr>
        <w:t>   возмещения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кредитным и иным    организациям   недополученных   доходов   </w:t>
      </w:r>
      <w:proofErr w:type="gramStart"/>
      <w:r w:rsidRPr="00EA272A">
        <w:rPr>
          <w:rFonts w:ascii="Arial" w:eastAsia="Times New Roman" w:hAnsi="Arial" w:cs="Arial"/>
          <w:color w:val="333333"/>
          <w:sz w:val="23"/>
          <w:szCs w:val="23"/>
          <w:lang w:eastAsia="ru-RU"/>
        </w:rPr>
        <w:t>по</w:t>
      </w:r>
      <w:proofErr w:type="gramEnd"/>
      <w:r w:rsidRPr="00EA272A">
        <w:rPr>
          <w:rFonts w:ascii="Arial" w:eastAsia="Times New Roman" w:hAnsi="Arial" w:cs="Arial"/>
          <w:color w:val="333333"/>
          <w:sz w:val="23"/>
          <w:szCs w:val="23"/>
          <w:lang w:eastAsia="ru-RU"/>
        </w:rPr>
        <w:t xml:space="preserve"> жилищным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(ипотечным) кредитам (займам), выданным гражданам Российской  Федерации </w:t>
      </w:r>
      <w:proofErr w:type="gramStart"/>
      <w:r w:rsidRPr="00EA272A">
        <w:rPr>
          <w:rFonts w:ascii="Arial" w:eastAsia="Times New Roman" w:hAnsi="Arial" w:cs="Arial"/>
          <w:color w:val="333333"/>
          <w:sz w:val="23"/>
          <w:szCs w:val="23"/>
          <w:lang w:eastAsia="ru-RU"/>
        </w:rPr>
        <w:t>в</w:t>
      </w:r>
      <w:proofErr w:type="gramEnd"/>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2020 году,    </w:t>
      </w:r>
      <w:proofErr w:type="gramStart"/>
      <w:r w:rsidRPr="00EA272A">
        <w:rPr>
          <w:rFonts w:ascii="Arial" w:eastAsia="Times New Roman" w:hAnsi="Arial" w:cs="Arial"/>
          <w:color w:val="333333"/>
          <w:sz w:val="23"/>
          <w:szCs w:val="23"/>
          <w:lang w:eastAsia="ru-RU"/>
        </w:rPr>
        <w:t>утвержденными</w:t>
      </w:r>
      <w:proofErr w:type="gramEnd"/>
      <w:r w:rsidRPr="00EA272A">
        <w:rPr>
          <w:rFonts w:ascii="Arial" w:eastAsia="Times New Roman" w:hAnsi="Arial" w:cs="Arial"/>
          <w:color w:val="333333"/>
          <w:sz w:val="23"/>
          <w:szCs w:val="23"/>
          <w:lang w:eastAsia="ru-RU"/>
        </w:rPr>
        <w:t xml:space="preserve">   </w:t>
      </w:r>
      <w:hyperlink r:id="rId25" w:anchor="0" w:history="1">
        <w:r w:rsidRPr="00EA272A">
          <w:rPr>
            <w:rFonts w:ascii="Arial" w:eastAsia="Times New Roman" w:hAnsi="Arial" w:cs="Arial"/>
            <w:color w:val="808080"/>
            <w:sz w:val="23"/>
            <w:szCs w:val="23"/>
            <w:u w:val="single"/>
            <w:bdr w:val="none" w:sz="0" w:space="0" w:color="auto" w:frame="1"/>
            <w:lang w:eastAsia="ru-RU"/>
          </w:rPr>
          <w:t>постановлением</w:t>
        </w:r>
      </w:hyperlink>
      <w:r w:rsidRPr="00EA272A">
        <w:rPr>
          <w:rFonts w:ascii="Arial" w:eastAsia="Times New Roman" w:hAnsi="Arial" w:cs="Arial"/>
          <w:color w:val="333333"/>
          <w:sz w:val="23"/>
          <w:szCs w:val="23"/>
          <w:lang w:eastAsia="ru-RU"/>
        </w:rPr>
        <w:t>   Правительства   Российской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Федерации от 23 апреля 2020 г. № 566 "Об утверждении Правил    возмещения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кредитным    и иным   организациям   недополученных доходов </w:t>
      </w:r>
      <w:proofErr w:type="gramStart"/>
      <w:r w:rsidRPr="00EA272A">
        <w:rPr>
          <w:rFonts w:ascii="Arial" w:eastAsia="Times New Roman" w:hAnsi="Arial" w:cs="Arial"/>
          <w:color w:val="333333"/>
          <w:sz w:val="23"/>
          <w:szCs w:val="23"/>
          <w:lang w:eastAsia="ru-RU"/>
        </w:rPr>
        <w:t>по</w:t>
      </w:r>
      <w:proofErr w:type="gramEnd"/>
      <w:r w:rsidRPr="00EA272A">
        <w:rPr>
          <w:rFonts w:ascii="Arial" w:eastAsia="Times New Roman" w:hAnsi="Arial" w:cs="Arial"/>
          <w:color w:val="333333"/>
          <w:sz w:val="23"/>
          <w:szCs w:val="23"/>
          <w:lang w:eastAsia="ru-RU"/>
        </w:rPr>
        <w:t xml:space="preserve">   жилищным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(ипотечным) кредитам (займам), выданным  гражданам Российской Федерации </w:t>
      </w:r>
      <w:proofErr w:type="gramStart"/>
      <w:r w:rsidRPr="00EA272A">
        <w:rPr>
          <w:rFonts w:ascii="Arial" w:eastAsia="Times New Roman" w:hAnsi="Arial" w:cs="Arial"/>
          <w:color w:val="333333"/>
          <w:sz w:val="23"/>
          <w:szCs w:val="23"/>
          <w:lang w:eastAsia="ru-RU"/>
        </w:rPr>
        <w:t>в</w:t>
      </w:r>
      <w:proofErr w:type="gramEnd"/>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2020 году", в сумме</w:t>
      </w:r>
      <w:proofErr w:type="gramStart"/>
      <w:r w:rsidRPr="00EA272A">
        <w:rPr>
          <w:rFonts w:ascii="Arial" w:eastAsia="Times New Roman" w:hAnsi="Arial" w:cs="Arial"/>
          <w:color w:val="333333"/>
          <w:sz w:val="23"/>
          <w:szCs w:val="23"/>
          <w:lang w:eastAsia="ru-RU"/>
        </w:rPr>
        <w:t xml:space="preserve">_____________ (______________________________) </w:t>
      </w:r>
      <w:proofErr w:type="gramEnd"/>
      <w:r w:rsidRPr="00EA272A">
        <w:rPr>
          <w:rFonts w:ascii="Arial" w:eastAsia="Times New Roman" w:hAnsi="Arial" w:cs="Arial"/>
          <w:color w:val="333333"/>
          <w:sz w:val="23"/>
          <w:szCs w:val="23"/>
          <w:lang w:eastAsia="ru-RU"/>
        </w:rPr>
        <w:t>рублей.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(сумма прописью)</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Руководитель или уполномоченное им лицо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 ___________________ 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(должность)          (подпись)               (</w:t>
      </w:r>
      <w:proofErr w:type="spellStart"/>
      <w:r w:rsidRPr="00EA272A">
        <w:rPr>
          <w:rFonts w:ascii="Arial" w:eastAsia="Times New Roman" w:hAnsi="Arial" w:cs="Arial"/>
          <w:color w:val="333333"/>
          <w:sz w:val="23"/>
          <w:szCs w:val="23"/>
          <w:lang w:eastAsia="ru-RU"/>
        </w:rPr>
        <w:t>ф.и.</w:t>
      </w:r>
      <w:proofErr w:type="gramStart"/>
      <w:r w:rsidRPr="00EA272A">
        <w:rPr>
          <w:rFonts w:ascii="Arial" w:eastAsia="Times New Roman" w:hAnsi="Arial" w:cs="Arial"/>
          <w:color w:val="333333"/>
          <w:sz w:val="23"/>
          <w:szCs w:val="23"/>
          <w:lang w:eastAsia="ru-RU"/>
        </w:rPr>
        <w:t>о</w:t>
      </w:r>
      <w:proofErr w:type="gramEnd"/>
      <w:r w:rsidRPr="00EA272A">
        <w:rPr>
          <w:rFonts w:ascii="Arial" w:eastAsia="Times New Roman" w:hAnsi="Arial" w:cs="Arial"/>
          <w:color w:val="333333"/>
          <w:sz w:val="23"/>
          <w:szCs w:val="23"/>
          <w:lang w:eastAsia="ru-RU"/>
        </w:rPr>
        <w:t>.</w:t>
      </w:r>
      <w:proofErr w:type="spellEnd"/>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Приложение № 4</w:t>
      </w:r>
      <w:r w:rsidRPr="00EA272A">
        <w:rPr>
          <w:rFonts w:ascii="Arial" w:eastAsia="Times New Roman" w:hAnsi="Arial" w:cs="Arial"/>
          <w:color w:val="333333"/>
          <w:sz w:val="23"/>
          <w:szCs w:val="23"/>
          <w:lang w:eastAsia="ru-RU"/>
        </w:rPr>
        <w:br/>
        <w:t>к </w:t>
      </w:r>
      <w:hyperlink r:id="rId26" w:anchor="1000" w:history="1">
        <w:r w:rsidRPr="00EA272A">
          <w:rPr>
            <w:rFonts w:ascii="Arial" w:eastAsia="Times New Roman" w:hAnsi="Arial" w:cs="Arial"/>
            <w:color w:val="808080"/>
            <w:sz w:val="23"/>
            <w:szCs w:val="23"/>
            <w:u w:val="single"/>
            <w:bdr w:val="none" w:sz="0" w:space="0" w:color="auto" w:frame="1"/>
            <w:lang w:eastAsia="ru-RU"/>
          </w:rPr>
          <w:t>Правилам</w:t>
        </w:r>
      </w:hyperlink>
      <w:r w:rsidRPr="00EA272A">
        <w:rPr>
          <w:rFonts w:ascii="Arial" w:eastAsia="Times New Roman" w:hAnsi="Arial" w:cs="Arial"/>
          <w:color w:val="333333"/>
          <w:sz w:val="23"/>
          <w:szCs w:val="23"/>
          <w:lang w:eastAsia="ru-RU"/>
        </w:rPr>
        <w:t> возмещения кредитным и</w:t>
      </w:r>
      <w:r w:rsidRPr="00EA272A">
        <w:rPr>
          <w:rFonts w:ascii="Arial" w:eastAsia="Times New Roman" w:hAnsi="Arial" w:cs="Arial"/>
          <w:color w:val="333333"/>
          <w:sz w:val="23"/>
          <w:szCs w:val="23"/>
          <w:lang w:eastAsia="ru-RU"/>
        </w:rPr>
        <w:br/>
        <w:t>иным организациям недополученных</w:t>
      </w:r>
      <w:r w:rsidRPr="00EA272A">
        <w:rPr>
          <w:rFonts w:ascii="Arial" w:eastAsia="Times New Roman" w:hAnsi="Arial" w:cs="Arial"/>
          <w:color w:val="333333"/>
          <w:sz w:val="23"/>
          <w:szCs w:val="23"/>
          <w:lang w:eastAsia="ru-RU"/>
        </w:rPr>
        <w:br/>
        <w:t>доходов по жилищным (ипотечным)</w:t>
      </w:r>
      <w:r w:rsidRPr="00EA272A">
        <w:rPr>
          <w:rFonts w:ascii="Arial" w:eastAsia="Times New Roman" w:hAnsi="Arial" w:cs="Arial"/>
          <w:color w:val="333333"/>
          <w:sz w:val="23"/>
          <w:szCs w:val="23"/>
          <w:lang w:eastAsia="ru-RU"/>
        </w:rPr>
        <w:br/>
        <w:t>кредитам (займам), выданным гражданам</w:t>
      </w:r>
      <w:r w:rsidRPr="00EA272A">
        <w:rPr>
          <w:rFonts w:ascii="Arial" w:eastAsia="Times New Roman" w:hAnsi="Arial" w:cs="Arial"/>
          <w:color w:val="333333"/>
          <w:sz w:val="23"/>
          <w:szCs w:val="23"/>
          <w:lang w:eastAsia="ru-RU"/>
        </w:rPr>
        <w:br/>
        <w:t>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(форма)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                                          В акционерное общество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Заявление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 получении выплат на возмещение кредитным и иным организациям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недополученных ими доходов по жилищным (ипотечным) кредитам (займам),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выданным гражданам 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Календарный    месяц,    за    который     осуществляются    выплаты</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(далее - расчетный месяц), - _______________20____г.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Количество выданных жилищных (ипотечных) кредитов (займов)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по </w:t>
      </w:r>
      <w:proofErr w:type="gramStart"/>
      <w:r w:rsidRPr="00EA272A">
        <w:rPr>
          <w:rFonts w:ascii="Arial" w:eastAsia="Times New Roman" w:hAnsi="Arial" w:cs="Arial"/>
          <w:color w:val="333333"/>
          <w:sz w:val="23"/>
          <w:szCs w:val="23"/>
          <w:lang w:eastAsia="ru-RU"/>
        </w:rPr>
        <w:t>которым</w:t>
      </w:r>
      <w:proofErr w:type="gramEnd"/>
      <w:r w:rsidRPr="00EA272A">
        <w:rPr>
          <w:rFonts w:ascii="Arial" w:eastAsia="Times New Roman" w:hAnsi="Arial" w:cs="Arial"/>
          <w:color w:val="333333"/>
          <w:sz w:val="23"/>
          <w:szCs w:val="23"/>
          <w:lang w:eastAsia="ru-RU"/>
        </w:rPr>
        <w:t xml:space="preserve"> осуществляется выплата, </w:t>
      </w:r>
      <w:proofErr w:type="spellStart"/>
      <w:r w:rsidRPr="00EA272A">
        <w:rPr>
          <w:rFonts w:ascii="Arial" w:eastAsia="Times New Roman" w:hAnsi="Arial" w:cs="Arial"/>
          <w:color w:val="333333"/>
          <w:sz w:val="23"/>
          <w:szCs w:val="23"/>
          <w:lang w:eastAsia="ru-RU"/>
        </w:rPr>
        <w:t>составило:__________единиц</w:t>
      </w:r>
      <w:proofErr w:type="spellEnd"/>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Общий размер недополученных доходов по жилищным (ипотечным) кредитам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(займам), выданным в соответствии с </w:t>
      </w:r>
      <w:hyperlink r:id="rId27" w:anchor="1000" w:history="1">
        <w:r w:rsidRPr="00EA272A">
          <w:rPr>
            <w:rFonts w:ascii="Arial" w:eastAsia="Times New Roman" w:hAnsi="Arial" w:cs="Arial"/>
            <w:color w:val="808080"/>
            <w:sz w:val="23"/>
            <w:szCs w:val="23"/>
            <w:u w:val="single"/>
            <w:bdr w:val="none" w:sz="0" w:space="0" w:color="auto" w:frame="1"/>
            <w:lang w:eastAsia="ru-RU"/>
          </w:rPr>
          <w:t>Правилами</w:t>
        </w:r>
      </w:hyperlink>
      <w:r w:rsidRPr="00EA272A">
        <w:rPr>
          <w:rFonts w:ascii="Arial" w:eastAsia="Times New Roman" w:hAnsi="Arial" w:cs="Arial"/>
          <w:color w:val="333333"/>
          <w:sz w:val="23"/>
          <w:szCs w:val="23"/>
          <w:lang w:eastAsia="ru-RU"/>
        </w:rPr>
        <w:t> возмещения кредитным и иным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организациям недополученных доходов   </w:t>
      </w:r>
      <w:proofErr w:type="gramStart"/>
      <w:r w:rsidRPr="00EA272A">
        <w:rPr>
          <w:rFonts w:ascii="Arial" w:eastAsia="Times New Roman" w:hAnsi="Arial" w:cs="Arial"/>
          <w:color w:val="333333"/>
          <w:sz w:val="23"/>
          <w:szCs w:val="23"/>
          <w:lang w:eastAsia="ru-RU"/>
        </w:rPr>
        <w:t>по</w:t>
      </w:r>
      <w:proofErr w:type="gramEnd"/>
      <w:r w:rsidRPr="00EA272A">
        <w:rPr>
          <w:rFonts w:ascii="Arial" w:eastAsia="Times New Roman" w:hAnsi="Arial" w:cs="Arial"/>
          <w:color w:val="333333"/>
          <w:sz w:val="23"/>
          <w:szCs w:val="23"/>
          <w:lang w:eastAsia="ru-RU"/>
        </w:rPr>
        <w:t xml:space="preserve">  выданным жилищным   (ипотечным)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кредитам   (займам)   гражданам    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утвержденными</w:t>
      </w:r>
      <w:proofErr w:type="gramEnd"/>
      <w:r w:rsidRPr="00EA272A">
        <w:rPr>
          <w:rFonts w:ascii="Arial" w:eastAsia="Times New Roman" w:hAnsi="Arial" w:cs="Arial"/>
          <w:color w:val="333333"/>
          <w:sz w:val="23"/>
          <w:szCs w:val="23"/>
          <w:lang w:eastAsia="ru-RU"/>
        </w:rPr>
        <w:t> </w:t>
      </w:r>
      <w:hyperlink r:id="rId28" w:anchor="0" w:history="1">
        <w:r w:rsidRPr="00EA272A">
          <w:rPr>
            <w:rFonts w:ascii="Arial" w:eastAsia="Times New Roman" w:hAnsi="Arial" w:cs="Arial"/>
            <w:color w:val="808080"/>
            <w:sz w:val="23"/>
            <w:szCs w:val="23"/>
            <w:u w:val="single"/>
            <w:bdr w:val="none" w:sz="0" w:space="0" w:color="auto" w:frame="1"/>
            <w:lang w:eastAsia="ru-RU"/>
          </w:rPr>
          <w:t>постановлением</w:t>
        </w:r>
      </w:hyperlink>
      <w:r w:rsidRPr="00EA272A">
        <w:rPr>
          <w:rFonts w:ascii="Arial" w:eastAsia="Times New Roman" w:hAnsi="Arial" w:cs="Arial"/>
          <w:color w:val="333333"/>
          <w:sz w:val="23"/>
          <w:szCs w:val="23"/>
          <w:lang w:eastAsia="ru-RU"/>
        </w:rPr>
        <w:t> Правительства  Российской  Федерации от   23</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апреля 2020 г. № 566 "Об утверждении Правил возмещения   кредитным и иным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организациям  недополученных   доходов   по жилищным (ипотечным) кредитам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(займам),  выданным   гражданам   Российской   Федерации в 2020 году", </w:t>
      </w:r>
      <w:proofErr w:type="gramStart"/>
      <w:r w:rsidRPr="00EA272A">
        <w:rPr>
          <w:rFonts w:ascii="Arial" w:eastAsia="Times New Roman" w:hAnsi="Arial" w:cs="Arial"/>
          <w:color w:val="333333"/>
          <w:sz w:val="23"/>
          <w:szCs w:val="23"/>
          <w:lang w:eastAsia="ru-RU"/>
        </w:rPr>
        <w:t>за</w:t>
      </w:r>
      <w:proofErr w:type="gramEnd"/>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расчетный месяц составил</w:t>
      </w:r>
      <w:proofErr w:type="gramStart"/>
      <w:r w:rsidRPr="00EA272A">
        <w:rPr>
          <w:rFonts w:ascii="Arial" w:eastAsia="Times New Roman" w:hAnsi="Arial" w:cs="Arial"/>
          <w:color w:val="333333"/>
          <w:sz w:val="23"/>
          <w:szCs w:val="23"/>
          <w:lang w:eastAsia="ru-RU"/>
        </w:rPr>
        <w:t xml:space="preserve">_______________(________________________) </w:t>
      </w:r>
      <w:proofErr w:type="gramEnd"/>
      <w:r w:rsidRPr="00EA272A">
        <w:rPr>
          <w:rFonts w:ascii="Arial" w:eastAsia="Times New Roman" w:hAnsi="Arial" w:cs="Arial"/>
          <w:color w:val="333333"/>
          <w:sz w:val="23"/>
          <w:szCs w:val="23"/>
          <w:lang w:eastAsia="ru-RU"/>
        </w:rPr>
        <w:t>рублей.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(сумма прописью)</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Общая сумма процентов,   уплаченная   заемщиками   в расчетный месяц</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согласно кредитным договорам (договорам займа), составила 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(____________________________) рублей.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(сумма прописью)</w:t>
      </w:r>
    </w:p>
    <w:tbl>
      <w:tblPr>
        <w:tblW w:w="0" w:type="auto"/>
        <w:tblCellMar>
          <w:top w:w="15" w:type="dxa"/>
          <w:left w:w="15" w:type="dxa"/>
          <w:bottom w:w="15" w:type="dxa"/>
          <w:right w:w="15" w:type="dxa"/>
        </w:tblCellMar>
        <w:tblLook w:val="04A0" w:firstRow="1" w:lastRow="0" w:firstColumn="1" w:lastColumn="0" w:noHBand="0" w:noVBand="1"/>
      </w:tblPr>
      <w:tblGrid>
        <w:gridCol w:w="146"/>
        <w:gridCol w:w="360"/>
        <w:gridCol w:w="421"/>
        <w:gridCol w:w="517"/>
        <w:gridCol w:w="363"/>
        <w:gridCol w:w="421"/>
        <w:gridCol w:w="538"/>
        <w:gridCol w:w="615"/>
        <w:gridCol w:w="421"/>
        <w:gridCol w:w="436"/>
        <w:gridCol w:w="322"/>
        <w:gridCol w:w="324"/>
        <w:gridCol w:w="615"/>
        <w:gridCol w:w="415"/>
        <w:gridCol w:w="447"/>
        <w:gridCol w:w="421"/>
        <w:gridCol w:w="470"/>
        <w:gridCol w:w="438"/>
        <w:gridCol w:w="447"/>
        <w:gridCol w:w="574"/>
        <w:gridCol w:w="674"/>
      </w:tblGrid>
      <w:tr w:rsidR="00EA272A" w:rsidRPr="00EA272A" w:rsidTr="00EA272A">
        <w:tc>
          <w:tcPr>
            <w:tcW w:w="0" w:type="auto"/>
            <w:vMerge w:val="restart"/>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t>№</w:t>
            </w:r>
            <w:r w:rsidRPr="00EA272A">
              <w:rPr>
                <w:rFonts w:ascii="Times New Roman" w:eastAsia="Times New Roman" w:hAnsi="Times New Roman" w:cs="Times New Roman"/>
                <w:b/>
                <w:bCs/>
                <w:sz w:val="24"/>
                <w:szCs w:val="24"/>
                <w:lang w:eastAsia="ru-RU"/>
              </w:rPr>
              <w:lastRenderedPageBreak/>
              <w:t xml:space="preserve"> </w:t>
            </w:r>
            <w:proofErr w:type="gramStart"/>
            <w:r w:rsidRPr="00EA272A">
              <w:rPr>
                <w:rFonts w:ascii="Times New Roman" w:eastAsia="Times New Roman" w:hAnsi="Times New Roman" w:cs="Times New Roman"/>
                <w:b/>
                <w:bCs/>
                <w:sz w:val="24"/>
                <w:szCs w:val="24"/>
                <w:lang w:eastAsia="ru-RU"/>
              </w:rPr>
              <w:t>п</w:t>
            </w:r>
            <w:proofErr w:type="gramEnd"/>
            <w:r w:rsidRPr="00EA272A">
              <w:rPr>
                <w:rFonts w:ascii="Times New Roman" w:eastAsia="Times New Roman" w:hAnsi="Times New Roman" w:cs="Times New Roman"/>
                <w:b/>
                <w:bCs/>
                <w:sz w:val="24"/>
                <w:szCs w:val="24"/>
                <w:lang w:eastAsia="ru-RU"/>
              </w:rPr>
              <w:t>/п</w:t>
            </w:r>
          </w:p>
        </w:tc>
        <w:tc>
          <w:tcPr>
            <w:tcW w:w="0" w:type="auto"/>
            <w:gridSpan w:val="6"/>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lastRenderedPageBreak/>
              <w:t xml:space="preserve">Сведения из договора </w:t>
            </w:r>
            <w:r w:rsidRPr="00EA272A">
              <w:rPr>
                <w:rFonts w:ascii="Times New Roman" w:eastAsia="Times New Roman" w:hAnsi="Times New Roman" w:cs="Times New Roman"/>
                <w:b/>
                <w:bCs/>
                <w:sz w:val="24"/>
                <w:szCs w:val="24"/>
                <w:lang w:eastAsia="ru-RU"/>
              </w:rPr>
              <w:lastRenderedPageBreak/>
              <w:t>участия в долевом строительстве</w:t>
            </w:r>
          </w:p>
        </w:tc>
        <w:tc>
          <w:tcPr>
            <w:tcW w:w="0" w:type="auto"/>
            <w:gridSpan w:val="9"/>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lastRenderedPageBreak/>
              <w:t xml:space="preserve">Параметры жилищного </w:t>
            </w:r>
            <w:r w:rsidRPr="00EA272A">
              <w:rPr>
                <w:rFonts w:ascii="Times New Roman" w:eastAsia="Times New Roman" w:hAnsi="Times New Roman" w:cs="Times New Roman"/>
                <w:b/>
                <w:bCs/>
                <w:sz w:val="24"/>
                <w:szCs w:val="24"/>
                <w:lang w:eastAsia="ru-RU"/>
              </w:rPr>
              <w:lastRenderedPageBreak/>
              <w:t>(ипотечного) кредита (займа), кредитного договора (договора займа)</w:t>
            </w:r>
          </w:p>
        </w:tc>
        <w:tc>
          <w:tcPr>
            <w:tcW w:w="0" w:type="auto"/>
            <w:gridSpan w:val="3"/>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lastRenderedPageBreak/>
              <w:t xml:space="preserve">Параметры </w:t>
            </w:r>
            <w:r w:rsidRPr="00EA272A">
              <w:rPr>
                <w:rFonts w:ascii="Times New Roman" w:eastAsia="Times New Roman" w:hAnsi="Times New Roman" w:cs="Times New Roman"/>
                <w:b/>
                <w:bCs/>
                <w:sz w:val="24"/>
                <w:szCs w:val="24"/>
                <w:lang w:eastAsia="ru-RU"/>
              </w:rPr>
              <w:lastRenderedPageBreak/>
              <w:t>возмещения недополученных доходов</w:t>
            </w:r>
          </w:p>
        </w:tc>
        <w:tc>
          <w:tcPr>
            <w:tcW w:w="0" w:type="auto"/>
            <w:vMerge w:val="restart"/>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lastRenderedPageBreak/>
              <w:t xml:space="preserve">Код </w:t>
            </w:r>
            <w:r w:rsidRPr="00EA272A">
              <w:rPr>
                <w:rFonts w:ascii="Times New Roman" w:eastAsia="Times New Roman" w:hAnsi="Times New Roman" w:cs="Times New Roman"/>
                <w:b/>
                <w:bCs/>
                <w:sz w:val="24"/>
                <w:szCs w:val="24"/>
                <w:lang w:eastAsia="ru-RU"/>
              </w:rPr>
              <w:lastRenderedPageBreak/>
              <w:t>территории (субъекта Российской Федерации), на которой расположено приобретаемое (строящееся) жилое помещение</w:t>
            </w:r>
            <w:hyperlink r:id="rId29" w:anchor="1488" w:history="1">
              <w:r w:rsidRPr="00EA272A">
                <w:rPr>
                  <w:rFonts w:ascii="Times New Roman" w:eastAsia="Times New Roman" w:hAnsi="Times New Roman" w:cs="Times New Roman"/>
                  <w:b/>
                  <w:bCs/>
                  <w:color w:val="808080"/>
                  <w:sz w:val="20"/>
                  <w:szCs w:val="20"/>
                  <w:u w:val="single"/>
                  <w:bdr w:val="none" w:sz="0" w:space="0" w:color="auto" w:frame="1"/>
                  <w:vertAlign w:val="superscript"/>
                  <w:lang w:eastAsia="ru-RU"/>
                </w:rPr>
                <w:t>8</w:t>
              </w:r>
            </w:hyperlink>
          </w:p>
        </w:tc>
        <w:tc>
          <w:tcPr>
            <w:tcW w:w="0" w:type="auto"/>
            <w:vMerge w:val="restart"/>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lastRenderedPageBreak/>
              <w:t xml:space="preserve">Код </w:t>
            </w:r>
            <w:r w:rsidRPr="00EA272A">
              <w:rPr>
                <w:rFonts w:ascii="Times New Roman" w:eastAsia="Times New Roman" w:hAnsi="Times New Roman" w:cs="Times New Roman"/>
                <w:b/>
                <w:bCs/>
                <w:sz w:val="24"/>
                <w:szCs w:val="24"/>
                <w:lang w:eastAsia="ru-RU"/>
              </w:rPr>
              <w:lastRenderedPageBreak/>
              <w:t>территории (муниципального образования), на которой расположено приобретаемое (строящееся) жилое помещение</w:t>
            </w:r>
            <w:hyperlink r:id="rId30" w:anchor="1499" w:history="1">
              <w:r w:rsidRPr="00EA272A">
                <w:rPr>
                  <w:rFonts w:ascii="Times New Roman" w:eastAsia="Times New Roman" w:hAnsi="Times New Roman" w:cs="Times New Roman"/>
                  <w:b/>
                  <w:bCs/>
                  <w:color w:val="808080"/>
                  <w:sz w:val="20"/>
                  <w:szCs w:val="20"/>
                  <w:u w:val="single"/>
                  <w:bdr w:val="none" w:sz="0" w:space="0" w:color="auto" w:frame="1"/>
                  <w:vertAlign w:val="superscript"/>
                  <w:lang w:eastAsia="ru-RU"/>
                </w:rPr>
                <w:t>9</w:t>
              </w:r>
            </w:hyperlink>
          </w:p>
        </w:tc>
      </w:tr>
      <w:tr w:rsidR="00EA272A" w:rsidRPr="00EA272A" w:rsidTr="00EA272A">
        <w:tc>
          <w:tcPr>
            <w:tcW w:w="0" w:type="auto"/>
            <w:vMerge/>
            <w:vAlign w:val="center"/>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вид договора</w:t>
            </w:r>
            <w:hyperlink r:id="rId31" w:anchor="1411"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площадь жилого помещения (кв. метров)</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сторона по договору, наименование</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сторона по договору, ИНН</w:t>
            </w:r>
            <w:hyperlink r:id="rId32" w:anchor="1422"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стоимость жилого помещения (рублей)</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дата регистрации залога прав требования по договору участия в долевом строительстве</w:t>
            </w:r>
            <w:hyperlink r:id="rId33" w:anchor="1433"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наименование первоначального кредитора, ИНН</w:t>
            </w:r>
            <w:hyperlink r:id="rId34" w:anchor="1422"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номер кредитного договора</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дата заключения кредитного договора</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дата выдачи кредита</w:t>
            </w:r>
            <w:hyperlink r:id="rId35" w:anchor="1444"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сумма кредита на дату выдачи (рублей)</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доля первоначального взноса (процентов)</w:t>
            </w:r>
            <w:hyperlink r:id="rId36" w:anchor="1455"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размер ключевой ставки Банка России на первый день расчетного месяца (процентов годовых)</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ставка по кредитному договору в течение периода возмещения на первый день расчетного месяца (процентов годовых)</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срок кредитного договора (месяцев)</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размер ставки, подлежащей возмещению (процентов годовых)</w:t>
            </w:r>
            <w:hyperlink r:id="rId37" w:anchor="1466"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6</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сумма процентов, уплаченная заемщиком в расчетный месяц согласно кредитному договору (рублей)</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размер возмещения (рублей)</w:t>
            </w:r>
            <w:hyperlink r:id="rId38" w:anchor="1477"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7</w:t>
              </w:r>
            </w:hyperlink>
          </w:p>
        </w:tc>
        <w:tc>
          <w:tcPr>
            <w:tcW w:w="0" w:type="auto"/>
            <w:vMerge/>
            <w:vAlign w:val="center"/>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p>
        </w:tc>
      </w:tr>
      <w:tr w:rsidR="00EA272A" w:rsidRPr="00EA272A" w:rsidTr="00EA272A">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2</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3</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4</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5</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6</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7</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8</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9</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10</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11</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12</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13</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14</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15</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16</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17</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18</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19</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20</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21</w:t>
            </w:r>
          </w:p>
        </w:tc>
      </w:tr>
      <w:tr w:rsidR="00EA272A" w:rsidRPr="00EA272A" w:rsidTr="00EA272A">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r>
      <w:tr w:rsidR="00EA272A" w:rsidRPr="00EA272A" w:rsidTr="00EA272A">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2.</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r>
      <w:tr w:rsidR="00EA272A" w:rsidRPr="00EA272A" w:rsidTr="00EA272A">
        <w:tc>
          <w:tcPr>
            <w:tcW w:w="0" w:type="auto"/>
            <w:gridSpan w:val="2"/>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Итого </w:t>
            </w:r>
            <w:hyperlink r:id="rId39" w:anchor="141010"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10</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r>
      <w:tr w:rsidR="00EA272A" w:rsidRPr="00EA272A" w:rsidTr="00EA272A">
        <w:tc>
          <w:tcPr>
            <w:tcW w:w="0" w:type="auto"/>
            <w:gridSpan w:val="21"/>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Данные по корректировке </w:t>
            </w:r>
            <w:hyperlink r:id="rId40" w:anchor="141111"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11</w:t>
              </w:r>
            </w:hyperlink>
          </w:p>
        </w:tc>
      </w:tr>
      <w:tr w:rsidR="00EA272A" w:rsidRPr="00EA272A" w:rsidTr="00EA272A">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lastRenderedPageBreak/>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r>
      <w:tr w:rsidR="00EA272A" w:rsidRPr="00EA272A" w:rsidTr="00EA272A">
        <w:tc>
          <w:tcPr>
            <w:tcW w:w="0" w:type="auto"/>
            <w:gridSpan w:val="21"/>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Итого по корректировке </w:t>
            </w:r>
            <w:hyperlink r:id="rId41" w:anchor="141010"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10</w:t>
              </w:r>
            </w:hyperlink>
          </w:p>
        </w:tc>
      </w:tr>
      <w:tr w:rsidR="00EA272A" w:rsidRPr="00EA272A" w:rsidTr="00EA272A">
        <w:tc>
          <w:tcPr>
            <w:tcW w:w="0" w:type="auto"/>
            <w:gridSpan w:val="21"/>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Итого с учетом корректировки </w:t>
            </w:r>
            <w:hyperlink r:id="rId42" w:anchor="141111"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11</w:t>
              </w:r>
            </w:hyperlink>
          </w:p>
        </w:tc>
      </w:tr>
    </w:tbl>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w:t>
      </w:r>
      <w:r w:rsidRPr="00EA272A">
        <w:rPr>
          <w:rFonts w:ascii="Arial" w:eastAsia="Times New Roman" w:hAnsi="Arial" w:cs="Arial"/>
          <w:color w:val="333333"/>
          <w:sz w:val="23"/>
          <w:szCs w:val="23"/>
          <w:lang w:eastAsia="ru-RU"/>
        </w:rPr>
        <w:t> Вид договора, заключаемого заемщиком для приобретения (строительства) жилого помещения. Указывается ДДУ, если договор участия в долевом строительстве (ДДУ-1 - договор уступки прав требования по такому договору)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2</w:t>
      </w:r>
      <w:proofErr w:type="gramStart"/>
      <w:r w:rsidRPr="00EA272A">
        <w:rPr>
          <w:rFonts w:ascii="Arial" w:eastAsia="Times New Roman" w:hAnsi="Arial" w:cs="Arial"/>
          <w:color w:val="333333"/>
          <w:sz w:val="20"/>
          <w:szCs w:val="20"/>
          <w:vertAlign w:val="superscript"/>
          <w:lang w:eastAsia="ru-RU"/>
        </w:rPr>
        <w:t> </w:t>
      </w:r>
      <w:r w:rsidRPr="00EA272A">
        <w:rPr>
          <w:rFonts w:ascii="Arial" w:eastAsia="Times New Roman" w:hAnsi="Arial" w:cs="Arial"/>
          <w:color w:val="333333"/>
          <w:sz w:val="23"/>
          <w:szCs w:val="23"/>
          <w:lang w:eastAsia="ru-RU"/>
        </w:rPr>
        <w:t>У</w:t>
      </w:r>
      <w:proofErr w:type="gramEnd"/>
      <w:r w:rsidRPr="00EA272A">
        <w:rPr>
          <w:rFonts w:ascii="Arial" w:eastAsia="Times New Roman" w:hAnsi="Arial" w:cs="Arial"/>
          <w:color w:val="333333"/>
          <w:sz w:val="23"/>
          <w:szCs w:val="23"/>
          <w:lang w:eastAsia="ru-RU"/>
        </w:rPr>
        <w:t>казывается ИНН юридического лица, с которым заключен договор.</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3</w:t>
      </w:r>
      <w:r w:rsidRPr="00EA272A">
        <w:rPr>
          <w:rFonts w:ascii="Arial" w:eastAsia="Times New Roman" w:hAnsi="Arial" w:cs="Arial"/>
          <w:color w:val="333333"/>
          <w:sz w:val="23"/>
          <w:szCs w:val="23"/>
          <w:lang w:eastAsia="ru-RU"/>
        </w:rPr>
        <w:t> Дата регистрации указывается в формате день, месяц, год (ДД.ММ</w:t>
      </w:r>
      <w:proofErr w:type="gramStart"/>
      <w:r w:rsidRPr="00EA272A">
        <w:rPr>
          <w:rFonts w:ascii="Arial" w:eastAsia="Times New Roman" w:hAnsi="Arial" w:cs="Arial"/>
          <w:color w:val="333333"/>
          <w:sz w:val="23"/>
          <w:szCs w:val="23"/>
          <w:lang w:eastAsia="ru-RU"/>
        </w:rPr>
        <w:t>.Г</w:t>
      </w:r>
      <w:proofErr w:type="gramEnd"/>
      <w:r w:rsidRPr="00EA272A">
        <w:rPr>
          <w:rFonts w:ascii="Arial" w:eastAsia="Times New Roman" w:hAnsi="Arial" w:cs="Arial"/>
          <w:color w:val="333333"/>
          <w:sz w:val="23"/>
          <w:szCs w:val="23"/>
          <w:lang w:eastAsia="ru-RU"/>
        </w:rPr>
        <w:t>ГГГ).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4</w:t>
      </w:r>
      <w:r w:rsidRPr="00EA272A">
        <w:rPr>
          <w:rFonts w:ascii="Arial" w:eastAsia="Times New Roman" w:hAnsi="Arial" w:cs="Arial"/>
          <w:color w:val="333333"/>
          <w:sz w:val="23"/>
          <w:szCs w:val="23"/>
          <w:lang w:eastAsia="ru-RU"/>
        </w:rPr>
        <w:t> Дата выдачи кредита указывается в формате день, месяц, год (ДД.ММ</w:t>
      </w:r>
      <w:proofErr w:type="gramStart"/>
      <w:r w:rsidRPr="00EA272A">
        <w:rPr>
          <w:rFonts w:ascii="Arial" w:eastAsia="Times New Roman" w:hAnsi="Arial" w:cs="Arial"/>
          <w:color w:val="333333"/>
          <w:sz w:val="23"/>
          <w:szCs w:val="23"/>
          <w:lang w:eastAsia="ru-RU"/>
        </w:rPr>
        <w:t>.Г</w:t>
      </w:r>
      <w:proofErr w:type="gramEnd"/>
      <w:r w:rsidRPr="00EA272A">
        <w:rPr>
          <w:rFonts w:ascii="Arial" w:eastAsia="Times New Roman" w:hAnsi="Arial" w:cs="Arial"/>
          <w:color w:val="333333"/>
          <w:sz w:val="23"/>
          <w:szCs w:val="23"/>
          <w:lang w:eastAsia="ru-RU"/>
        </w:rPr>
        <w:t>ГГГ).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5</w:t>
      </w:r>
      <w:proofErr w:type="gramStart"/>
      <w:r w:rsidRPr="00EA272A">
        <w:rPr>
          <w:rFonts w:ascii="Arial" w:eastAsia="Times New Roman" w:hAnsi="Arial" w:cs="Arial"/>
          <w:color w:val="333333"/>
          <w:sz w:val="23"/>
          <w:szCs w:val="23"/>
          <w:lang w:eastAsia="ru-RU"/>
        </w:rPr>
        <w:t> У</w:t>
      </w:r>
      <w:proofErr w:type="gramEnd"/>
      <w:r w:rsidRPr="00EA272A">
        <w:rPr>
          <w:rFonts w:ascii="Arial" w:eastAsia="Times New Roman" w:hAnsi="Arial" w:cs="Arial"/>
          <w:color w:val="333333"/>
          <w:sz w:val="23"/>
          <w:szCs w:val="23"/>
          <w:lang w:eastAsia="ru-RU"/>
        </w:rPr>
        <w:t>казывается размер доли собственных средств заемщика. Расчет - разницу между значением </w:t>
      </w:r>
      <w:hyperlink r:id="rId43" w:anchor="1410" w:history="1">
        <w:r w:rsidRPr="00EA272A">
          <w:rPr>
            <w:rFonts w:ascii="Arial" w:eastAsia="Times New Roman" w:hAnsi="Arial" w:cs="Arial"/>
            <w:color w:val="808080"/>
            <w:sz w:val="23"/>
            <w:szCs w:val="23"/>
            <w:u w:val="single"/>
            <w:bdr w:val="none" w:sz="0" w:space="0" w:color="auto" w:frame="1"/>
            <w:lang w:eastAsia="ru-RU"/>
          </w:rPr>
          <w:t>графы 6</w:t>
        </w:r>
      </w:hyperlink>
      <w:r w:rsidRPr="00EA272A">
        <w:rPr>
          <w:rFonts w:ascii="Arial" w:eastAsia="Times New Roman" w:hAnsi="Arial" w:cs="Arial"/>
          <w:color w:val="333333"/>
          <w:sz w:val="23"/>
          <w:szCs w:val="23"/>
          <w:lang w:eastAsia="ru-RU"/>
        </w:rPr>
        <w:t> и значением </w:t>
      </w:r>
      <w:hyperlink r:id="rId44" w:anchor="1410" w:history="1">
        <w:r w:rsidRPr="00EA272A">
          <w:rPr>
            <w:rFonts w:ascii="Arial" w:eastAsia="Times New Roman" w:hAnsi="Arial" w:cs="Arial"/>
            <w:color w:val="808080"/>
            <w:sz w:val="23"/>
            <w:szCs w:val="23"/>
            <w:u w:val="single"/>
            <w:bdr w:val="none" w:sz="0" w:space="0" w:color="auto" w:frame="1"/>
            <w:lang w:eastAsia="ru-RU"/>
          </w:rPr>
          <w:t>графы 12</w:t>
        </w:r>
      </w:hyperlink>
      <w:r w:rsidRPr="00EA272A">
        <w:rPr>
          <w:rFonts w:ascii="Arial" w:eastAsia="Times New Roman" w:hAnsi="Arial" w:cs="Arial"/>
          <w:color w:val="333333"/>
          <w:sz w:val="23"/>
          <w:szCs w:val="23"/>
          <w:lang w:eastAsia="ru-RU"/>
        </w:rPr>
        <w:t> разделить на значение графы 6. Размер доли собственных средств округляется по правилам математического округления с точностью до целого числа. Размер доли кредитных средств, составляющих менее 20 процентов, округлению не подлежит.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6 </w:t>
      </w:r>
      <w:r w:rsidRPr="00EA272A">
        <w:rPr>
          <w:rFonts w:ascii="Arial" w:eastAsia="Times New Roman" w:hAnsi="Arial" w:cs="Arial"/>
          <w:color w:val="333333"/>
          <w:sz w:val="23"/>
          <w:szCs w:val="23"/>
          <w:lang w:eastAsia="ru-RU"/>
        </w:rPr>
        <w:t>Расчет - значение </w:t>
      </w:r>
      <w:hyperlink r:id="rId45" w:anchor="1410" w:history="1">
        <w:r w:rsidRPr="00EA272A">
          <w:rPr>
            <w:rFonts w:ascii="Arial" w:eastAsia="Times New Roman" w:hAnsi="Arial" w:cs="Arial"/>
            <w:color w:val="808080"/>
            <w:sz w:val="23"/>
            <w:szCs w:val="23"/>
            <w:u w:val="single"/>
            <w:bdr w:val="none" w:sz="0" w:space="0" w:color="auto" w:frame="1"/>
            <w:lang w:eastAsia="ru-RU"/>
          </w:rPr>
          <w:t>графы 14</w:t>
        </w:r>
      </w:hyperlink>
      <w:r w:rsidRPr="00EA272A">
        <w:rPr>
          <w:rFonts w:ascii="Arial" w:eastAsia="Times New Roman" w:hAnsi="Arial" w:cs="Arial"/>
          <w:color w:val="333333"/>
          <w:sz w:val="23"/>
          <w:szCs w:val="23"/>
          <w:lang w:eastAsia="ru-RU"/>
        </w:rPr>
        <w:t xml:space="preserve"> плюс 3 </w:t>
      </w:r>
      <w:proofErr w:type="gramStart"/>
      <w:r w:rsidRPr="00EA272A">
        <w:rPr>
          <w:rFonts w:ascii="Arial" w:eastAsia="Times New Roman" w:hAnsi="Arial" w:cs="Arial"/>
          <w:color w:val="333333"/>
          <w:sz w:val="23"/>
          <w:szCs w:val="23"/>
          <w:lang w:eastAsia="ru-RU"/>
        </w:rPr>
        <w:t>процентных</w:t>
      </w:r>
      <w:proofErr w:type="gramEnd"/>
      <w:r w:rsidRPr="00EA272A">
        <w:rPr>
          <w:rFonts w:ascii="Arial" w:eastAsia="Times New Roman" w:hAnsi="Arial" w:cs="Arial"/>
          <w:color w:val="333333"/>
          <w:sz w:val="23"/>
          <w:szCs w:val="23"/>
          <w:lang w:eastAsia="ru-RU"/>
        </w:rPr>
        <w:t xml:space="preserve"> пункта и минус значение </w:t>
      </w:r>
      <w:hyperlink r:id="rId46" w:anchor="1410" w:history="1">
        <w:r w:rsidRPr="00EA272A">
          <w:rPr>
            <w:rFonts w:ascii="Arial" w:eastAsia="Times New Roman" w:hAnsi="Arial" w:cs="Arial"/>
            <w:color w:val="808080"/>
            <w:sz w:val="23"/>
            <w:szCs w:val="23"/>
            <w:u w:val="single"/>
            <w:bdr w:val="none" w:sz="0" w:space="0" w:color="auto" w:frame="1"/>
            <w:lang w:eastAsia="ru-RU"/>
          </w:rPr>
          <w:t>графы 15</w:t>
        </w:r>
      </w:hyperlink>
      <w:r w:rsidRPr="00EA272A">
        <w:rPr>
          <w:rFonts w:ascii="Arial" w:eastAsia="Times New Roman" w:hAnsi="Arial" w:cs="Arial"/>
          <w:color w:val="333333"/>
          <w:sz w:val="23"/>
          <w:szCs w:val="23"/>
          <w:lang w:eastAsia="ru-RU"/>
        </w:rPr>
        <w:t>. В случае если значение графы 15 менее 6,5 процента, в расчет принимается значение, равное 6,5 процента.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7</w:t>
      </w:r>
      <w:r w:rsidRPr="00EA272A">
        <w:rPr>
          <w:rFonts w:ascii="Arial" w:eastAsia="Times New Roman" w:hAnsi="Arial" w:cs="Arial"/>
          <w:color w:val="333333"/>
          <w:sz w:val="23"/>
          <w:szCs w:val="23"/>
          <w:lang w:eastAsia="ru-RU"/>
        </w:rPr>
        <w:t> Расчет - значение </w:t>
      </w:r>
      <w:hyperlink r:id="rId47" w:anchor="1410" w:history="1">
        <w:r w:rsidRPr="00EA272A">
          <w:rPr>
            <w:rFonts w:ascii="Arial" w:eastAsia="Times New Roman" w:hAnsi="Arial" w:cs="Arial"/>
            <w:color w:val="808080"/>
            <w:sz w:val="23"/>
            <w:szCs w:val="23"/>
            <w:u w:val="single"/>
            <w:bdr w:val="none" w:sz="0" w:space="0" w:color="auto" w:frame="1"/>
            <w:lang w:eastAsia="ru-RU"/>
          </w:rPr>
          <w:t>графы 18</w:t>
        </w:r>
      </w:hyperlink>
      <w:r w:rsidRPr="00EA272A">
        <w:rPr>
          <w:rFonts w:ascii="Arial" w:eastAsia="Times New Roman" w:hAnsi="Arial" w:cs="Arial"/>
          <w:color w:val="333333"/>
          <w:sz w:val="23"/>
          <w:szCs w:val="23"/>
          <w:lang w:eastAsia="ru-RU"/>
        </w:rPr>
        <w:t> разделить на значение </w:t>
      </w:r>
      <w:hyperlink r:id="rId48" w:anchor="1410" w:history="1">
        <w:r w:rsidRPr="00EA272A">
          <w:rPr>
            <w:rFonts w:ascii="Arial" w:eastAsia="Times New Roman" w:hAnsi="Arial" w:cs="Arial"/>
            <w:color w:val="808080"/>
            <w:sz w:val="23"/>
            <w:szCs w:val="23"/>
            <w:u w:val="single"/>
            <w:bdr w:val="none" w:sz="0" w:space="0" w:color="auto" w:frame="1"/>
            <w:lang w:eastAsia="ru-RU"/>
          </w:rPr>
          <w:t>графы 15</w:t>
        </w:r>
      </w:hyperlink>
      <w:r w:rsidRPr="00EA272A">
        <w:rPr>
          <w:rFonts w:ascii="Arial" w:eastAsia="Times New Roman" w:hAnsi="Arial" w:cs="Arial"/>
          <w:color w:val="333333"/>
          <w:sz w:val="23"/>
          <w:szCs w:val="23"/>
          <w:lang w:eastAsia="ru-RU"/>
        </w:rPr>
        <w:t> и умножить на значение </w:t>
      </w:r>
      <w:hyperlink r:id="rId49" w:anchor="1410" w:history="1">
        <w:r w:rsidRPr="00EA272A">
          <w:rPr>
            <w:rFonts w:ascii="Arial" w:eastAsia="Times New Roman" w:hAnsi="Arial" w:cs="Arial"/>
            <w:color w:val="808080"/>
            <w:sz w:val="23"/>
            <w:szCs w:val="23"/>
            <w:u w:val="single"/>
            <w:bdr w:val="none" w:sz="0" w:space="0" w:color="auto" w:frame="1"/>
            <w:lang w:eastAsia="ru-RU"/>
          </w:rPr>
          <w:t>графы 17</w:t>
        </w:r>
      </w:hyperlink>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8</w:t>
      </w:r>
      <w:r w:rsidRPr="00EA272A">
        <w:rPr>
          <w:rFonts w:ascii="Arial" w:eastAsia="Times New Roman" w:hAnsi="Arial" w:cs="Arial"/>
          <w:color w:val="333333"/>
          <w:sz w:val="23"/>
          <w:szCs w:val="23"/>
          <w:lang w:eastAsia="ru-RU"/>
        </w:rPr>
        <w:t xml:space="preserve"> По Общероссийскому классификатору объектов административно-территориального деления </w:t>
      </w:r>
      <w:proofErr w:type="gramStart"/>
      <w:r w:rsidRPr="00EA272A">
        <w:rPr>
          <w:rFonts w:ascii="Arial" w:eastAsia="Times New Roman" w:hAnsi="Arial" w:cs="Arial"/>
          <w:color w:val="333333"/>
          <w:sz w:val="23"/>
          <w:szCs w:val="23"/>
          <w:lang w:eastAsia="ru-RU"/>
        </w:rPr>
        <w:t>ОК</w:t>
      </w:r>
      <w:proofErr w:type="gramEnd"/>
      <w:r w:rsidRPr="00EA272A">
        <w:rPr>
          <w:rFonts w:ascii="Arial" w:eastAsia="Times New Roman" w:hAnsi="Arial" w:cs="Arial"/>
          <w:color w:val="333333"/>
          <w:sz w:val="23"/>
          <w:szCs w:val="23"/>
          <w:lang w:eastAsia="ru-RU"/>
        </w:rPr>
        <w:t xml:space="preserve"> 019-95 (ОКАТО).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9</w:t>
      </w:r>
      <w:r w:rsidRPr="00EA272A">
        <w:rPr>
          <w:rFonts w:ascii="Arial" w:eastAsia="Times New Roman" w:hAnsi="Arial" w:cs="Arial"/>
          <w:color w:val="333333"/>
          <w:sz w:val="23"/>
          <w:szCs w:val="23"/>
          <w:lang w:eastAsia="ru-RU"/>
        </w:rPr>
        <w:t xml:space="preserve"> По Общероссийскому классификатору территорий муниципальных образований </w:t>
      </w:r>
      <w:proofErr w:type="gramStart"/>
      <w:r w:rsidRPr="00EA272A">
        <w:rPr>
          <w:rFonts w:ascii="Arial" w:eastAsia="Times New Roman" w:hAnsi="Arial" w:cs="Arial"/>
          <w:color w:val="333333"/>
          <w:sz w:val="23"/>
          <w:szCs w:val="23"/>
          <w:lang w:eastAsia="ru-RU"/>
        </w:rPr>
        <w:t>ОК</w:t>
      </w:r>
      <w:proofErr w:type="gramEnd"/>
      <w:r w:rsidRPr="00EA272A">
        <w:rPr>
          <w:rFonts w:ascii="Arial" w:eastAsia="Times New Roman" w:hAnsi="Arial" w:cs="Arial"/>
          <w:color w:val="333333"/>
          <w:sz w:val="23"/>
          <w:szCs w:val="23"/>
          <w:lang w:eastAsia="ru-RU"/>
        </w:rPr>
        <w:t xml:space="preserve"> 033-2013 (OKTMO).</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10</w:t>
      </w:r>
      <w:proofErr w:type="gramStart"/>
      <w:r w:rsidRPr="00EA272A">
        <w:rPr>
          <w:rFonts w:ascii="Arial" w:eastAsia="Times New Roman" w:hAnsi="Arial" w:cs="Arial"/>
          <w:color w:val="333333"/>
          <w:sz w:val="20"/>
          <w:szCs w:val="20"/>
          <w:vertAlign w:val="superscript"/>
          <w:lang w:eastAsia="ru-RU"/>
        </w:rPr>
        <w:t> </w:t>
      </w:r>
      <w:r w:rsidRPr="00EA272A">
        <w:rPr>
          <w:rFonts w:ascii="Arial" w:eastAsia="Times New Roman" w:hAnsi="Arial" w:cs="Arial"/>
          <w:color w:val="333333"/>
          <w:sz w:val="23"/>
          <w:szCs w:val="23"/>
          <w:lang w:eastAsia="ru-RU"/>
        </w:rPr>
        <w:t>В</w:t>
      </w:r>
      <w:proofErr w:type="gramEnd"/>
      <w:r w:rsidRPr="00EA272A">
        <w:rPr>
          <w:rFonts w:ascii="Arial" w:eastAsia="Times New Roman" w:hAnsi="Arial" w:cs="Arial"/>
          <w:color w:val="333333"/>
          <w:sz w:val="23"/>
          <w:szCs w:val="23"/>
          <w:lang w:eastAsia="ru-RU"/>
        </w:rPr>
        <w:t>ключаются значения </w:t>
      </w:r>
      <w:hyperlink r:id="rId50" w:anchor="1410" w:history="1">
        <w:r w:rsidRPr="00EA272A">
          <w:rPr>
            <w:rFonts w:ascii="Arial" w:eastAsia="Times New Roman" w:hAnsi="Arial" w:cs="Arial"/>
            <w:color w:val="808080"/>
            <w:sz w:val="23"/>
            <w:szCs w:val="23"/>
            <w:u w:val="single"/>
            <w:bdr w:val="none" w:sz="0" w:space="0" w:color="auto" w:frame="1"/>
            <w:lang w:eastAsia="ru-RU"/>
          </w:rPr>
          <w:t>граф 3</w:t>
        </w:r>
      </w:hyperlink>
      <w:r w:rsidRPr="00EA272A">
        <w:rPr>
          <w:rFonts w:ascii="Arial" w:eastAsia="Times New Roman" w:hAnsi="Arial" w:cs="Arial"/>
          <w:color w:val="333333"/>
          <w:sz w:val="23"/>
          <w:szCs w:val="23"/>
          <w:lang w:eastAsia="ru-RU"/>
        </w:rPr>
        <w:t>, </w:t>
      </w:r>
      <w:hyperlink r:id="rId51" w:anchor="1410" w:history="1">
        <w:r w:rsidRPr="00EA272A">
          <w:rPr>
            <w:rFonts w:ascii="Arial" w:eastAsia="Times New Roman" w:hAnsi="Arial" w:cs="Arial"/>
            <w:color w:val="808080"/>
            <w:sz w:val="23"/>
            <w:szCs w:val="23"/>
            <w:u w:val="single"/>
            <w:bdr w:val="none" w:sz="0" w:space="0" w:color="auto" w:frame="1"/>
            <w:lang w:eastAsia="ru-RU"/>
          </w:rPr>
          <w:t>6</w:t>
        </w:r>
      </w:hyperlink>
      <w:r w:rsidRPr="00EA272A">
        <w:rPr>
          <w:rFonts w:ascii="Arial" w:eastAsia="Times New Roman" w:hAnsi="Arial" w:cs="Arial"/>
          <w:color w:val="333333"/>
          <w:sz w:val="23"/>
          <w:szCs w:val="23"/>
          <w:lang w:eastAsia="ru-RU"/>
        </w:rPr>
        <w:t>, </w:t>
      </w:r>
      <w:hyperlink r:id="rId52" w:anchor="1410" w:history="1">
        <w:r w:rsidRPr="00EA272A">
          <w:rPr>
            <w:rFonts w:ascii="Arial" w:eastAsia="Times New Roman" w:hAnsi="Arial" w:cs="Arial"/>
            <w:color w:val="808080"/>
            <w:sz w:val="23"/>
            <w:szCs w:val="23"/>
            <w:u w:val="single"/>
            <w:bdr w:val="none" w:sz="0" w:space="0" w:color="auto" w:frame="1"/>
            <w:lang w:eastAsia="ru-RU"/>
          </w:rPr>
          <w:t>12</w:t>
        </w:r>
      </w:hyperlink>
      <w:r w:rsidRPr="00EA272A">
        <w:rPr>
          <w:rFonts w:ascii="Arial" w:eastAsia="Times New Roman" w:hAnsi="Arial" w:cs="Arial"/>
          <w:color w:val="333333"/>
          <w:sz w:val="23"/>
          <w:szCs w:val="23"/>
          <w:lang w:eastAsia="ru-RU"/>
        </w:rPr>
        <w:t>, </w:t>
      </w:r>
      <w:hyperlink r:id="rId53" w:anchor="1410" w:history="1">
        <w:r w:rsidRPr="00EA272A">
          <w:rPr>
            <w:rFonts w:ascii="Arial" w:eastAsia="Times New Roman" w:hAnsi="Arial" w:cs="Arial"/>
            <w:color w:val="808080"/>
            <w:sz w:val="23"/>
            <w:szCs w:val="23"/>
            <w:u w:val="single"/>
            <w:bdr w:val="none" w:sz="0" w:space="0" w:color="auto" w:frame="1"/>
            <w:lang w:eastAsia="ru-RU"/>
          </w:rPr>
          <w:t>18</w:t>
        </w:r>
      </w:hyperlink>
      <w:r w:rsidRPr="00EA272A">
        <w:rPr>
          <w:rFonts w:ascii="Arial" w:eastAsia="Times New Roman" w:hAnsi="Arial" w:cs="Arial"/>
          <w:color w:val="333333"/>
          <w:sz w:val="23"/>
          <w:szCs w:val="23"/>
          <w:lang w:eastAsia="ru-RU"/>
        </w:rPr>
        <w:t> и </w:t>
      </w:r>
      <w:hyperlink r:id="rId54" w:anchor="1410" w:history="1">
        <w:r w:rsidRPr="00EA272A">
          <w:rPr>
            <w:rFonts w:ascii="Arial" w:eastAsia="Times New Roman" w:hAnsi="Arial" w:cs="Arial"/>
            <w:color w:val="808080"/>
            <w:sz w:val="23"/>
            <w:szCs w:val="23"/>
            <w:u w:val="single"/>
            <w:bdr w:val="none" w:sz="0" w:space="0" w:color="auto" w:frame="1"/>
            <w:lang w:eastAsia="ru-RU"/>
          </w:rPr>
          <w:t>19</w:t>
        </w:r>
      </w:hyperlink>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11</w:t>
      </w:r>
      <w:proofErr w:type="gramStart"/>
      <w:r w:rsidRPr="00EA272A">
        <w:rPr>
          <w:rFonts w:ascii="Arial" w:eastAsia="Times New Roman" w:hAnsi="Arial" w:cs="Arial"/>
          <w:color w:val="333333"/>
          <w:sz w:val="23"/>
          <w:szCs w:val="23"/>
          <w:lang w:eastAsia="ru-RU"/>
        </w:rPr>
        <w:t> У</w:t>
      </w:r>
      <w:proofErr w:type="gramEnd"/>
      <w:r w:rsidRPr="00EA272A">
        <w:rPr>
          <w:rFonts w:ascii="Arial" w:eastAsia="Times New Roman" w:hAnsi="Arial" w:cs="Arial"/>
          <w:color w:val="333333"/>
          <w:sz w:val="23"/>
          <w:szCs w:val="23"/>
          <w:lang w:eastAsia="ru-RU"/>
        </w:rPr>
        <w:t>казываются значения по каждому кредитному договору, по которому произведена корректировка.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Руководитель или уполномоченное им лицо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 __________________ 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(должность)         (подпись)                  (</w:t>
      </w:r>
      <w:proofErr w:type="spellStart"/>
      <w:r w:rsidRPr="00EA272A">
        <w:rPr>
          <w:rFonts w:ascii="Arial" w:eastAsia="Times New Roman" w:hAnsi="Arial" w:cs="Arial"/>
          <w:color w:val="333333"/>
          <w:sz w:val="23"/>
          <w:szCs w:val="23"/>
          <w:lang w:eastAsia="ru-RU"/>
        </w:rPr>
        <w:t>ф.и.</w:t>
      </w:r>
      <w:proofErr w:type="gramStart"/>
      <w:r w:rsidRPr="00EA272A">
        <w:rPr>
          <w:rFonts w:ascii="Arial" w:eastAsia="Times New Roman" w:hAnsi="Arial" w:cs="Arial"/>
          <w:color w:val="333333"/>
          <w:sz w:val="23"/>
          <w:szCs w:val="23"/>
          <w:lang w:eastAsia="ru-RU"/>
        </w:rPr>
        <w:t>о</w:t>
      </w:r>
      <w:proofErr w:type="gramEnd"/>
      <w:r w:rsidRPr="00EA272A">
        <w:rPr>
          <w:rFonts w:ascii="Arial" w:eastAsia="Times New Roman" w:hAnsi="Arial" w:cs="Arial"/>
          <w:color w:val="333333"/>
          <w:sz w:val="23"/>
          <w:szCs w:val="23"/>
          <w:lang w:eastAsia="ru-RU"/>
        </w:rPr>
        <w:t>.</w:t>
      </w:r>
      <w:proofErr w:type="spellEnd"/>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Исполнитель______________________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Телефон___________________________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Приложение № 5</w:t>
      </w:r>
      <w:r w:rsidRPr="00EA272A">
        <w:rPr>
          <w:rFonts w:ascii="Arial" w:eastAsia="Times New Roman" w:hAnsi="Arial" w:cs="Arial"/>
          <w:color w:val="333333"/>
          <w:sz w:val="23"/>
          <w:szCs w:val="23"/>
          <w:lang w:eastAsia="ru-RU"/>
        </w:rPr>
        <w:br/>
        <w:t>к </w:t>
      </w:r>
      <w:hyperlink r:id="rId55" w:anchor="1000" w:history="1">
        <w:r w:rsidRPr="00EA272A">
          <w:rPr>
            <w:rFonts w:ascii="Arial" w:eastAsia="Times New Roman" w:hAnsi="Arial" w:cs="Arial"/>
            <w:color w:val="808080"/>
            <w:sz w:val="23"/>
            <w:szCs w:val="23"/>
            <w:u w:val="single"/>
            <w:bdr w:val="none" w:sz="0" w:space="0" w:color="auto" w:frame="1"/>
            <w:lang w:eastAsia="ru-RU"/>
          </w:rPr>
          <w:t>Правилам</w:t>
        </w:r>
      </w:hyperlink>
      <w:r w:rsidRPr="00EA272A">
        <w:rPr>
          <w:rFonts w:ascii="Arial" w:eastAsia="Times New Roman" w:hAnsi="Arial" w:cs="Arial"/>
          <w:color w:val="333333"/>
          <w:sz w:val="23"/>
          <w:szCs w:val="23"/>
          <w:lang w:eastAsia="ru-RU"/>
        </w:rPr>
        <w:t> возмещения кредитным и</w:t>
      </w:r>
      <w:r w:rsidRPr="00EA272A">
        <w:rPr>
          <w:rFonts w:ascii="Arial" w:eastAsia="Times New Roman" w:hAnsi="Arial" w:cs="Arial"/>
          <w:color w:val="333333"/>
          <w:sz w:val="23"/>
          <w:szCs w:val="23"/>
          <w:lang w:eastAsia="ru-RU"/>
        </w:rPr>
        <w:br/>
        <w:t>иным организациям недополученных</w:t>
      </w:r>
      <w:r w:rsidRPr="00EA272A">
        <w:rPr>
          <w:rFonts w:ascii="Arial" w:eastAsia="Times New Roman" w:hAnsi="Arial" w:cs="Arial"/>
          <w:color w:val="333333"/>
          <w:sz w:val="23"/>
          <w:szCs w:val="23"/>
          <w:lang w:eastAsia="ru-RU"/>
        </w:rPr>
        <w:br/>
        <w:t>доходов по жилищным (ипотечным)</w:t>
      </w:r>
      <w:r w:rsidRPr="00EA272A">
        <w:rPr>
          <w:rFonts w:ascii="Arial" w:eastAsia="Times New Roman" w:hAnsi="Arial" w:cs="Arial"/>
          <w:color w:val="333333"/>
          <w:sz w:val="23"/>
          <w:szCs w:val="23"/>
          <w:lang w:eastAsia="ru-RU"/>
        </w:rPr>
        <w:br/>
        <w:t>кредитам (займам), выданным гражданам</w:t>
      </w:r>
      <w:r w:rsidRPr="00EA272A">
        <w:rPr>
          <w:rFonts w:ascii="Arial" w:eastAsia="Times New Roman" w:hAnsi="Arial" w:cs="Arial"/>
          <w:color w:val="333333"/>
          <w:sz w:val="23"/>
          <w:szCs w:val="23"/>
          <w:lang w:eastAsia="ru-RU"/>
        </w:rPr>
        <w:br/>
        <w:t>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(форма)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Отчет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 принятых от граждан заявлениях на получение кредита (займа), заключенных кредитных договорах,</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а также о выданных кредитах (займах)</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____________________________________________________________________________________________________________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по состоянию на "____"___________20___г. (нарастающим итогом, с начала месяца)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spellStart"/>
      <w:r w:rsidRPr="00EA272A">
        <w:rPr>
          <w:rFonts w:ascii="Arial" w:eastAsia="Times New Roman" w:hAnsi="Arial" w:cs="Arial"/>
          <w:color w:val="333333"/>
          <w:sz w:val="23"/>
          <w:szCs w:val="23"/>
          <w:lang w:eastAsia="ru-RU"/>
        </w:rPr>
        <w:t>Ф.и.о.</w:t>
      </w:r>
      <w:proofErr w:type="spellEnd"/>
      <w:r w:rsidRPr="00EA272A">
        <w:rPr>
          <w:rFonts w:ascii="Arial" w:eastAsia="Times New Roman" w:hAnsi="Arial" w:cs="Arial"/>
          <w:color w:val="333333"/>
          <w:sz w:val="23"/>
          <w:szCs w:val="23"/>
          <w:lang w:eastAsia="ru-RU"/>
        </w:rPr>
        <w:t xml:space="preserve"> лица, ответственного за размещение отчета________________________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Контактные данные (телефон/e-</w:t>
      </w:r>
      <w:proofErr w:type="spellStart"/>
      <w:r w:rsidRPr="00EA272A">
        <w:rPr>
          <w:rFonts w:ascii="Arial" w:eastAsia="Times New Roman" w:hAnsi="Arial" w:cs="Arial"/>
          <w:color w:val="333333"/>
          <w:sz w:val="23"/>
          <w:szCs w:val="23"/>
          <w:lang w:eastAsia="ru-RU"/>
        </w:rPr>
        <w:t>mail</w:t>
      </w:r>
      <w:proofErr w:type="spellEnd"/>
      <w:r w:rsidRPr="00EA272A">
        <w:rPr>
          <w:rFonts w:ascii="Arial" w:eastAsia="Times New Roman" w:hAnsi="Arial" w:cs="Arial"/>
          <w:color w:val="333333"/>
          <w:sz w:val="23"/>
          <w:szCs w:val="23"/>
          <w:lang w:eastAsia="ru-RU"/>
        </w:rPr>
        <w:t>)__________________________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165"/>
        <w:gridCol w:w="563"/>
        <w:gridCol w:w="693"/>
        <w:gridCol w:w="453"/>
        <w:gridCol w:w="662"/>
        <w:gridCol w:w="711"/>
        <w:gridCol w:w="378"/>
        <w:gridCol w:w="453"/>
        <w:gridCol w:w="386"/>
        <w:gridCol w:w="637"/>
        <w:gridCol w:w="737"/>
        <w:gridCol w:w="512"/>
        <w:gridCol w:w="512"/>
        <w:gridCol w:w="642"/>
        <w:gridCol w:w="509"/>
        <w:gridCol w:w="489"/>
        <w:gridCol w:w="507"/>
        <w:gridCol w:w="376"/>
      </w:tblGrid>
      <w:tr w:rsidR="00EA272A" w:rsidRPr="00EA272A" w:rsidTr="00EA272A">
        <w:tc>
          <w:tcPr>
            <w:tcW w:w="0" w:type="auto"/>
            <w:vMerge w:val="restart"/>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t xml:space="preserve">№ </w:t>
            </w:r>
            <w:proofErr w:type="gramStart"/>
            <w:r w:rsidRPr="00EA272A">
              <w:rPr>
                <w:rFonts w:ascii="Times New Roman" w:eastAsia="Times New Roman" w:hAnsi="Times New Roman" w:cs="Times New Roman"/>
                <w:b/>
                <w:bCs/>
                <w:sz w:val="24"/>
                <w:szCs w:val="24"/>
                <w:lang w:eastAsia="ru-RU"/>
              </w:rPr>
              <w:t>п</w:t>
            </w:r>
            <w:proofErr w:type="gramEnd"/>
            <w:r w:rsidRPr="00EA272A">
              <w:rPr>
                <w:rFonts w:ascii="Times New Roman" w:eastAsia="Times New Roman" w:hAnsi="Times New Roman" w:cs="Times New Roman"/>
                <w:b/>
                <w:bCs/>
                <w:sz w:val="24"/>
                <w:szCs w:val="24"/>
                <w:lang w:eastAsia="ru-RU"/>
              </w:rPr>
              <w:t>/п</w:t>
            </w:r>
          </w:p>
        </w:tc>
        <w:tc>
          <w:tcPr>
            <w:tcW w:w="0" w:type="auto"/>
            <w:gridSpan w:val="2"/>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t>Адрес подачи заявки</w:t>
            </w:r>
          </w:p>
        </w:tc>
        <w:tc>
          <w:tcPr>
            <w:tcW w:w="0" w:type="auto"/>
            <w:gridSpan w:val="6"/>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t>Данные о рассмотренных заявках</w:t>
            </w:r>
          </w:p>
        </w:tc>
        <w:tc>
          <w:tcPr>
            <w:tcW w:w="0" w:type="auto"/>
            <w:gridSpan w:val="5"/>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t>Сведения из договора приобретения жилого помещения</w:t>
            </w:r>
          </w:p>
        </w:tc>
        <w:tc>
          <w:tcPr>
            <w:tcW w:w="0" w:type="auto"/>
            <w:gridSpan w:val="4"/>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t>Параметры жилищного (ипотечного) кредита (займа), кредитного договора (договора займа)</w:t>
            </w:r>
          </w:p>
        </w:tc>
      </w:tr>
      <w:tr w:rsidR="00EA272A" w:rsidRPr="00EA272A" w:rsidTr="00EA272A">
        <w:tc>
          <w:tcPr>
            <w:tcW w:w="0" w:type="auto"/>
            <w:vMerge/>
            <w:vAlign w:val="center"/>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Фактический адрес проживания заявителя</w:t>
            </w:r>
            <w:hyperlink r:id="rId56" w:anchor="1511"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Фактический адрес проживания заявителя (муниципальное образование)</w:t>
            </w:r>
            <w:hyperlink r:id="rId57" w:anchor="1522"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ID кредитной заявки</w:t>
            </w:r>
            <w:hyperlink r:id="rId58" w:anchor="1533"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Дата поступления заявки на рассмотрение (</w:t>
            </w:r>
            <w:proofErr w:type="spellStart"/>
            <w:r w:rsidRPr="00EA272A">
              <w:rPr>
                <w:rFonts w:ascii="Times New Roman" w:eastAsia="Times New Roman" w:hAnsi="Times New Roman" w:cs="Times New Roman"/>
                <w:sz w:val="24"/>
                <w:szCs w:val="24"/>
                <w:lang w:eastAsia="ru-RU"/>
              </w:rPr>
              <w:t>антеррайтинг</w:t>
            </w:r>
            <w:proofErr w:type="spellEnd"/>
            <w:r w:rsidRPr="00EA272A">
              <w:rPr>
                <w:rFonts w:ascii="Times New Roman" w:eastAsia="Times New Roman" w:hAnsi="Times New Roman" w:cs="Times New Roman"/>
                <w:sz w:val="24"/>
                <w:szCs w:val="24"/>
                <w:lang w:eastAsia="ru-RU"/>
              </w:rPr>
              <w:t>)</w:t>
            </w:r>
            <w:hyperlink r:id="rId59" w:anchor="1544"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Дата решения по результатам рассмотрения (</w:t>
            </w:r>
            <w:proofErr w:type="spellStart"/>
            <w:r w:rsidRPr="00EA272A">
              <w:rPr>
                <w:rFonts w:ascii="Times New Roman" w:eastAsia="Times New Roman" w:hAnsi="Times New Roman" w:cs="Times New Roman"/>
                <w:sz w:val="24"/>
                <w:szCs w:val="24"/>
                <w:lang w:eastAsia="ru-RU"/>
              </w:rPr>
              <w:t>андеррайтинга</w:t>
            </w:r>
            <w:proofErr w:type="spellEnd"/>
            <w:r w:rsidRPr="00EA272A">
              <w:rPr>
                <w:rFonts w:ascii="Times New Roman" w:eastAsia="Times New Roman" w:hAnsi="Times New Roman" w:cs="Times New Roman"/>
                <w:sz w:val="24"/>
                <w:szCs w:val="24"/>
                <w:lang w:eastAsia="ru-RU"/>
              </w:rPr>
              <w:t>)</w:t>
            </w:r>
            <w:hyperlink r:id="rId60" w:anchor="1555"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Вид решения по заявке</w:t>
            </w:r>
            <w:hyperlink r:id="rId61" w:anchor="1566"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6</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Сумма кредита по кредитной заявке</w:t>
            </w:r>
            <w:hyperlink r:id="rId62" w:anchor="1577"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7</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Причина отказа</w:t>
            </w:r>
            <w:hyperlink r:id="rId63" w:anchor="1588"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8</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Код территории (субъекта Российской Федерации), на которой расположено прио</w:t>
            </w:r>
            <w:r w:rsidRPr="00EA272A">
              <w:rPr>
                <w:rFonts w:ascii="Times New Roman" w:eastAsia="Times New Roman" w:hAnsi="Times New Roman" w:cs="Times New Roman"/>
                <w:sz w:val="24"/>
                <w:szCs w:val="24"/>
                <w:lang w:eastAsia="ru-RU"/>
              </w:rPr>
              <w:lastRenderedPageBreak/>
              <w:t>бретаемое (строящееся) жилое помещение</w:t>
            </w:r>
            <w:hyperlink r:id="rId64" w:anchor="1599"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9</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lastRenderedPageBreak/>
              <w:t xml:space="preserve">Код территории (муниципального образования), на которой расположено приобретаемое </w:t>
            </w:r>
            <w:r w:rsidRPr="00EA272A">
              <w:rPr>
                <w:rFonts w:ascii="Times New Roman" w:eastAsia="Times New Roman" w:hAnsi="Times New Roman" w:cs="Times New Roman"/>
                <w:sz w:val="24"/>
                <w:szCs w:val="24"/>
                <w:lang w:eastAsia="ru-RU"/>
              </w:rPr>
              <w:lastRenderedPageBreak/>
              <w:t>(строящееся) жилое помещение</w:t>
            </w:r>
            <w:hyperlink r:id="rId65" w:anchor="151010"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10</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lastRenderedPageBreak/>
              <w:t>Площадь жилого помещения, кв. метров</w:t>
            </w:r>
            <w:hyperlink r:id="rId66" w:anchor="151111"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11</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Стоимость жилого помещения, млн. руб.</w:t>
            </w:r>
            <w:hyperlink r:id="rId67" w:anchor="151212"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12</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Вид договора, заключаемого заемщиком для приобретения</w:t>
            </w:r>
            <w:hyperlink r:id="rId68" w:anchor="151313"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13</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Сумма кредита (займа) согласно кредитному договору</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Номер кредитного договора (договора займа)</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Дата заключения кредитного договора (договора займа)</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Дата выдачи кредита (займа)</w:t>
            </w:r>
            <w:hyperlink r:id="rId69" w:anchor="151414"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14</w:t>
              </w:r>
            </w:hyperlink>
          </w:p>
        </w:tc>
      </w:tr>
      <w:tr w:rsidR="00EA272A" w:rsidRPr="00EA272A" w:rsidTr="00EA272A">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lastRenderedPageBreak/>
              <w:t>1</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2</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3</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4</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5</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6</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7</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8</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9</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10</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11</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12</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13</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14</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15</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16</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17</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18</w:t>
            </w:r>
          </w:p>
        </w:tc>
      </w:tr>
    </w:tbl>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Руководитель (уполномоченное лицо)____________________ _________________ 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(должность)              (подпись)             (</w:t>
      </w:r>
      <w:proofErr w:type="spellStart"/>
      <w:r w:rsidRPr="00EA272A">
        <w:rPr>
          <w:rFonts w:ascii="Arial" w:eastAsia="Times New Roman" w:hAnsi="Arial" w:cs="Arial"/>
          <w:color w:val="333333"/>
          <w:sz w:val="23"/>
          <w:szCs w:val="23"/>
          <w:lang w:eastAsia="ru-RU"/>
        </w:rPr>
        <w:t>ф.и.</w:t>
      </w:r>
      <w:proofErr w:type="gramStart"/>
      <w:r w:rsidRPr="00EA272A">
        <w:rPr>
          <w:rFonts w:ascii="Arial" w:eastAsia="Times New Roman" w:hAnsi="Arial" w:cs="Arial"/>
          <w:color w:val="333333"/>
          <w:sz w:val="23"/>
          <w:szCs w:val="23"/>
          <w:lang w:eastAsia="ru-RU"/>
        </w:rPr>
        <w:t>о</w:t>
      </w:r>
      <w:proofErr w:type="gramEnd"/>
      <w:r w:rsidRPr="00EA272A">
        <w:rPr>
          <w:rFonts w:ascii="Arial" w:eastAsia="Times New Roman" w:hAnsi="Arial" w:cs="Arial"/>
          <w:color w:val="333333"/>
          <w:sz w:val="23"/>
          <w:szCs w:val="23"/>
          <w:lang w:eastAsia="ru-RU"/>
        </w:rPr>
        <w:t>.</w:t>
      </w:r>
      <w:proofErr w:type="spellEnd"/>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"____"______________20__ 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w:t>
      </w:r>
      <w:r w:rsidRPr="00EA272A">
        <w:rPr>
          <w:rFonts w:ascii="Arial" w:eastAsia="Times New Roman" w:hAnsi="Arial" w:cs="Arial"/>
          <w:color w:val="333333"/>
          <w:sz w:val="23"/>
          <w:szCs w:val="23"/>
          <w:lang w:eastAsia="ru-RU"/>
        </w:rPr>
        <w:t xml:space="preserve"> Наименование субъекта Российской Федерации заполняется по Общероссийскому классификатору объектов административно-территориального деления </w:t>
      </w:r>
      <w:proofErr w:type="gramStart"/>
      <w:r w:rsidRPr="00EA272A">
        <w:rPr>
          <w:rFonts w:ascii="Arial" w:eastAsia="Times New Roman" w:hAnsi="Arial" w:cs="Arial"/>
          <w:color w:val="333333"/>
          <w:sz w:val="23"/>
          <w:szCs w:val="23"/>
          <w:lang w:eastAsia="ru-RU"/>
        </w:rPr>
        <w:t>ОК</w:t>
      </w:r>
      <w:proofErr w:type="gramEnd"/>
      <w:r w:rsidRPr="00EA272A">
        <w:rPr>
          <w:rFonts w:ascii="Arial" w:eastAsia="Times New Roman" w:hAnsi="Arial" w:cs="Arial"/>
          <w:color w:val="333333"/>
          <w:sz w:val="23"/>
          <w:szCs w:val="23"/>
          <w:lang w:eastAsia="ru-RU"/>
        </w:rPr>
        <w:t xml:space="preserve"> 019-95 (ОКАТО).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2</w:t>
      </w:r>
      <w:r w:rsidRPr="00EA272A">
        <w:rPr>
          <w:rFonts w:ascii="Arial" w:eastAsia="Times New Roman" w:hAnsi="Arial" w:cs="Arial"/>
          <w:color w:val="333333"/>
          <w:sz w:val="23"/>
          <w:szCs w:val="23"/>
          <w:lang w:eastAsia="ru-RU"/>
        </w:rPr>
        <w:t xml:space="preserve"> Наименование муниципального образования заполняется по Общероссийскому классификатору территорий муниципальных образований </w:t>
      </w:r>
      <w:proofErr w:type="gramStart"/>
      <w:r w:rsidRPr="00EA272A">
        <w:rPr>
          <w:rFonts w:ascii="Arial" w:eastAsia="Times New Roman" w:hAnsi="Arial" w:cs="Arial"/>
          <w:color w:val="333333"/>
          <w:sz w:val="23"/>
          <w:szCs w:val="23"/>
          <w:lang w:eastAsia="ru-RU"/>
        </w:rPr>
        <w:t>ОК</w:t>
      </w:r>
      <w:proofErr w:type="gramEnd"/>
      <w:r w:rsidRPr="00EA272A">
        <w:rPr>
          <w:rFonts w:ascii="Arial" w:eastAsia="Times New Roman" w:hAnsi="Arial" w:cs="Arial"/>
          <w:color w:val="333333"/>
          <w:sz w:val="23"/>
          <w:szCs w:val="23"/>
          <w:lang w:eastAsia="ru-RU"/>
        </w:rPr>
        <w:t xml:space="preserve"> 033-2013 (ОКТМО).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3</w:t>
      </w:r>
      <w:r w:rsidRPr="00EA272A">
        <w:rPr>
          <w:rFonts w:ascii="Arial" w:eastAsia="Times New Roman" w:hAnsi="Arial" w:cs="Arial"/>
          <w:color w:val="333333"/>
          <w:sz w:val="23"/>
          <w:szCs w:val="23"/>
          <w:lang w:eastAsia="ru-RU"/>
        </w:rPr>
        <w:t> Идентификационный номер заявки, присвоенный организацией. Под заявкой понимается заявка, поступившая на рассмотрение с полным комплектом документов, по которой может быть принято решение.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4</w:t>
      </w:r>
      <w:r w:rsidRPr="00EA272A">
        <w:rPr>
          <w:rFonts w:ascii="Arial" w:eastAsia="Times New Roman" w:hAnsi="Arial" w:cs="Arial"/>
          <w:color w:val="333333"/>
          <w:sz w:val="23"/>
          <w:szCs w:val="23"/>
          <w:lang w:eastAsia="ru-RU"/>
        </w:rPr>
        <w:t> Дата поступления заявки на рассмотрение в формате день, месяц, год (ДД.ММ</w:t>
      </w:r>
      <w:proofErr w:type="gramStart"/>
      <w:r w:rsidRPr="00EA272A">
        <w:rPr>
          <w:rFonts w:ascii="Arial" w:eastAsia="Times New Roman" w:hAnsi="Arial" w:cs="Arial"/>
          <w:color w:val="333333"/>
          <w:sz w:val="23"/>
          <w:szCs w:val="23"/>
          <w:lang w:eastAsia="ru-RU"/>
        </w:rPr>
        <w:t>.Г</w:t>
      </w:r>
      <w:proofErr w:type="gramEnd"/>
      <w:r w:rsidRPr="00EA272A">
        <w:rPr>
          <w:rFonts w:ascii="Arial" w:eastAsia="Times New Roman" w:hAnsi="Arial" w:cs="Arial"/>
          <w:color w:val="333333"/>
          <w:sz w:val="23"/>
          <w:szCs w:val="23"/>
          <w:lang w:eastAsia="ru-RU"/>
        </w:rPr>
        <w:t>ГГГ).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5</w:t>
      </w:r>
      <w:r w:rsidRPr="00EA272A">
        <w:rPr>
          <w:rFonts w:ascii="Arial" w:eastAsia="Times New Roman" w:hAnsi="Arial" w:cs="Arial"/>
          <w:color w:val="333333"/>
          <w:sz w:val="23"/>
          <w:szCs w:val="23"/>
          <w:lang w:eastAsia="ru-RU"/>
        </w:rPr>
        <w:t> Дата решения, принятого организацией, по результатам рассмотрения заявки, в формате день, месяц, год (ДД.ММ</w:t>
      </w:r>
      <w:proofErr w:type="gramStart"/>
      <w:r w:rsidRPr="00EA272A">
        <w:rPr>
          <w:rFonts w:ascii="Arial" w:eastAsia="Times New Roman" w:hAnsi="Arial" w:cs="Arial"/>
          <w:color w:val="333333"/>
          <w:sz w:val="23"/>
          <w:szCs w:val="23"/>
          <w:lang w:eastAsia="ru-RU"/>
        </w:rPr>
        <w:t>.Г</w:t>
      </w:r>
      <w:proofErr w:type="gramEnd"/>
      <w:r w:rsidRPr="00EA272A">
        <w:rPr>
          <w:rFonts w:ascii="Arial" w:eastAsia="Times New Roman" w:hAnsi="Arial" w:cs="Arial"/>
          <w:color w:val="333333"/>
          <w:sz w:val="23"/>
          <w:szCs w:val="23"/>
          <w:lang w:eastAsia="ru-RU"/>
        </w:rPr>
        <w:t>ГГГ).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6</w:t>
      </w:r>
      <w:proofErr w:type="gramStart"/>
      <w:r w:rsidRPr="00EA272A">
        <w:rPr>
          <w:rFonts w:ascii="Arial" w:eastAsia="Times New Roman" w:hAnsi="Arial" w:cs="Arial"/>
          <w:color w:val="333333"/>
          <w:sz w:val="23"/>
          <w:szCs w:val="23"/>
          <w:lang w:eastAsia="ru-RU"/>
        </w:rPr>
        <w:t> У</w:t>
      </w:r>
      <w:proofErr w:type="gramEnd"/>
      <w:r w:rsidRPr="00EA272A">
        <w:rPr>
          <w:rFonts w:ascii="Arial" w:eastAsia="Times New Roman" w:hAnsi="Arial" w:cs="Arial"/>
          <w:color w:val="333333"/>
          <w:sz w:val="23"/>
          <w:szCs w:val="23"/>
          <w:lang w:eastAsia="ru-RU"/>
        </w:rPr>
        <w:t>казывается решение, принятое по результатам рассмотрения. "Одобрено" - в случае одобрения заявки; "Отказано" - в случае, если принято отрицательное решение по заявке; "На рассмотрении" - в случае, если на отчетную дату по заявке не принято решение.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7</w:t>
      </w:r>
      <w:proofErr w:type="gramStart"/>
      <w:r w:rsidRPr="00EA272A">
        <w:rPr>
          <w:rFonts w:ascii="Arial" w:eastAsia="Times New Roman" w:hAnsi="Arial" w:cs="Arial"/>
          <w:color w:val="333333"/>
          <w:sz w:val="23"/>
          <w:szCs w:val="23"/>
          <w:lang w:eastAsia="ru-RU"/>
        </w:rPr>
        <w:t> У</w:t>
      </w:r>
      <w:proofErr w:type="gramEnd"/>
      <w:r w:rsidRPr="00EA272A">
        <w:rPr>
          <w:rFonts w:ascii="Arial" w:eastAsia="Times New Roman" w:hAnsi="Arial" w:cs="Arial"/>
          <w:color w:val="333333"/>
          <w:sz w:val="23"/>
          <w:szCs w:val="23"/>
          <w:lang w:eastAsia="ru-RU"/>
        </w:rPr>
        <w:t>казывается сумма кредитных (заемных) средств, одобренная по заявке. В случае если отказано клиенту в предоставлении кредитных (заемных) средств или по заявке не принято решение (находится на рассмотрении), - указывается сумма средств, запрошенная заявителем в заявке.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8</w:t>
      </w:r>
      <w:proofErr w:type="gramStart"/>
      <w:r w:rsidRPr="00EA272A">
        <w:rPr>
          <w:rFonts w:ascii="Arial" w:eastAsia="Times New Roman" w:hAnsi="Arial" w:cs="Arial"/>
          <w:color w:val="333333"/>
          <w:sz w:val="23"/>
          <w:szCs w:val="23"/>
          <w:lang w:eastAsia="ru-RU"/>
        </w:rPr>
        <w:t> У</w:t>
      </w:r>
      <w:proofErr w:type="gramEnd"/>
      <w:r w:rsidRPr="00EA272A">
        <w:rPr>
          <w:rFonts w:ascii="Arial" w:eastAsia="Times New Roman" w:hAnsi="Arial" w:cs="Arial"/>
          <w:color w:val="333333"/>
          <w:sz w:val="23"/>
          <w:szCs w:val="23"/>
          <w:lang w:eastAsia="ru-RU"/>
        </w:rPr>
        <w:t>казываются в случае, если в </w:t>
      </w:r>
      <w:hyperlink r:id="rId70" w:anchor="1510" w:history="1">
        <w:r w:rsidRPr="00EA272A">
          <w:rPr>
            <w:rFonts w:ascii="Arial" w:eastAsia="Times New Roman" w:hAnsi="Arial" w:cs="Arial"/>
            <w:color w:val="808080"/>
            <w:sz w:val="23"/>
            <w:szCs w:val="23"/>
            <w:u w:val="single"/>
            <w:bdr w:val="none" w:sz="0" w:space="0" w:color="auto" w:frame="1"/>
            <w:lang w:eastAsia="ru-RU"/>
          </w:rPr>
          <w:t>графе 8</w:t>
        </w:r>
      </w:hyperlink>
      <w:r w:rsidRPr="00EA272A">
        <w:rPr>
          <w:rFonts w:ascii="Arial" w:eastAsia="Times New Roman" w:hAnsi="Arial" w:cs="Arial"/>
          <w:color w:val="333333"/>
          <w:sz w:val="23"/>
          <w:szCs w:val="23"/>
          <w:lang w:eastAsia="ru-RU"/>
        </w:rPr>
        <w:t> указано "Отказано" "1" - несоответствие условиям программы;</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"2" - негативная кредитная история;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"3" - неудовлетворительное финансовое положение заявителя (недостаточный уровень дохода и др.);</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"4" - иная негативная информация о заявителе (предоставление заявителем недостоверной информации и др.);</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"5" - отказ клиента (отказ заявителя в получении кредита (займа), в том числе отсутствие ответа заявителя до окончания срока одобрения по заявке, установленного организацией, о котором проинформирован заявитель);</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"6" - несоответствие минимальным требованиям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9</w:t>
      </w:r>
      <w:r w:rsidRPr="00EA272A">
        <w:rPr>
          <w:rFonts w:ascii="Arial" w:eastAsia="Times New Roman" w:hAnsi="Arial" w:cs="Arial"/>
          <w:color w:val="333333"/>
          <w:sz w:val="23"/>
          <w:szCs w:val="23"/>
          <w:lang w:eastAsia="ru-RU"/>
        </w:rPr>
        <w:t xml:space="preserve"> По Общероссийскому классификатору объектов административно-территориального деления </w:t>
      </w:r>
      <w:proofErr w:type="gramStart"/>
      <w:r w:rsidRPr="00EA272A">
        <w:rPr>
          <w:rFonts w:ascii="Arial" w:eastAsia="Times New Roman" w:hAnsi="Arial" w:cs="Arial"/>
          <w:color w:val="333333"/>
          <w:sz w:val="23"/>
          <w:szCs w:val="23"/>
          <w:lang w:eastAsia="ru-RU"/>
        </w:rPr>
        <w:t>ОК</w:t>
      </w:r>
      <w:proofErr w:type="gramEnd"/>
      <w:r w:rsidRPr="00EA272A">
        <w:rPr>
          <w:rFonts w:ascii="Arial" w:eastAsia="Times New Roman" w:hAnsi="Arial" w:cs="Arial"/>
          <w:color w:val="333333"/>
          <w:sz w:val="23"/>
          <w:szCs w:val="23"/>
          <w:lang w:eastAsia="ru-RU"/>
        </w:rPr>
        <w:t xml:space="preserve"> 019-95 (ОКАТО).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10</w:t>
      </w:r>
      <w:r w:rsidRPr="00EA272A">
        <w:rPr>
          <w:rFonts w:ascii="Arial" w:eastAsia="Times New Roman" w:hAnsi="Arial" w:cs="Arial"/>
          <w:color w:val="333333"/>
          <w:sz w:val="23"/>
          <w:szCs w:val="23"/>
          <w:lang w:eastAsia="ru-RU"/>
        </w:rPr>
        <w:t xml:space="preserve"> По Общероссийскому классификатору территорий муниципальных образований </w:t>
      </w:r>
      <w:proofErr w:type="gramStart"/>
      <w:r w:rsidRPr="00EA272A">
        <w:rPr>
          <w:rFonts w:ascii="Arial" w:eastAsia="Times New Roman" w:hAnsi="Arial" w:cs="Arial"/>
          <w:color w:val="333333"/>
          <w:sz w:val="23"/>
          <w:szCs w:val="23"/>
          <w:lang w:eastAsia="ru-RU"/>
        </w:rPr>
        <w:t>ОК</w:t>
      </w:r>
      <w:proofErr w:type="gramEnd"/>
      <w:r w:rsidRPr="00EA272A">
        <w:rPr>
          <w:rFonts w:ascii="Arial" w:eastAsia="Times New Roman" w:hAnsi="Arial" w:cs="Arial"/>
          <w:color w:val="333333"/>
          <w:sz w:val="23"/>
          <w:szCs w:val="23"/>
          <w:lang w:eastAsia="ru-RU"/>
        </w:rPr>
        <w:t xml:space="preserve"> 033-2013 (ОКТМО).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11</w:t>
      </w:r>
      <w:r w:rsidRPr="00EA272A">
        <w:rPr>
          <w:rFonts w:ascii="Arial" w:eastAsia="Times New Roman" w:hAnsi="Arial" w:cs="Arial"/>
          <w:color w:val="333333"/>
          <w:sz w:val="23"/>
          <w:szCs w:val="23"/>
          <w:lang w:eastAsia="ru-RU"/>
        </w:rPr>
        <w:t> Площадь жилого помещения из договора приобретения (строительства) жилого помещения.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12</w:t>
      </w:r>
      <w:r w:rsidRPr="00EA272A">
        <w:rPr>
          <w:rFonts w:ascii="Arial" w:eastAsia="Times New Roman" w:hAnsi="Arial" w:cs="Arial"/>
          <w:color w:val="333333"/>
          <w:sz w:val="23"/>
          <w:szCs w:val="23"/>
          <w:lang w:eastAsia="ru-RU"/>
        </w:rPr>
        <w:t> Стоимость жилого помещения в соответствии с договором участия в долевом строительстве (договором уступки прав требований по договору участия в долевом строительстве), договора купли-продажи, а если такая стоимость не указана, цена договора участия в долевом строительстве (цена договора уступки прав по договору участия в долевом строительстве), цена договора купли-продажи.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13</w:t>
      </w:r>
      <w:proofErr w:type="gramStart"/>
      <w:r w:rsidRPr="00EA272A">
        <w:rPr>
          <w:rFonts w:ascii="Arial" w:eastAsia="Times New Roman" w:hAnsi="Arial" w:cs="Arial"/>
          <w:color w:val="333333"/>
          <w:sz w:val="23"/>
          <w:szCs w:val="23"/>
          <w:lang w:eastAsia="ru-RU"/>
        </w:rPr>
        <w:t> У</w:t>
      </w:r>
      <w:proofErr w:type="gramEnd"/>
      <w:r w:rsidRPr="00EA272A">
        <w:rPr>
          <w:rFonts w:ascii="Arial" w:eastAsia="Times New Roman" w:hAnsi="Arial" w:cs="Arial"/>
          <w:color w:val="333333"/>
          <w:sz w:val="23"/>
          <w:szCs w:val="23"/>
          <w:lang w:eastAsia="ru-RU"/>
        </w:rPr>
        <w:t>казываются ДДУ - если договор участия в долевом строительстве (ДДУ-1 - договор уступки прав требования по такому договору)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ДКП (ЮЛ) - если договор купли-продажи с юридическим лицом.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14</w:t>
      </w:r>
      <w:r w:rsidRPr="00EA272A">
        <w:rPr>
          <w:rFonts w:ascii="Arial" w:eastAsia="Times New Roman" w:hAnsi="Arial" w:cs="Arial"/>
          <w:color w:val="333333"/>
          <w:sz w:val="23"/>
          <w:szCs w:val="23"/>
          <w:lang w:eastAsia="ru-RU"/>
        </w:rPr>
        <w:t> Дата выдачи кредита (займа) указывается в формате день, месяц, год (ДД.ММ</w:t>
      </w:r>
      <w:proofErr w:type="gramStart"/>
      <w:r w:rsidRPr="00EA272A">
        <w:rPr>
          <w:rFonts w:ascii="Arial" w:eastAsia="Times New Roman" w:hAnsi="Arial" w:cs="Arial"/>
          <w:color w:val="333333"/>
          <w:sz w:val="23"/>
          <w:szCs w:val="23"/>
          <w:lang w:eastAsia="ru-RU"/>
        </w:rPr>
        <w:t>.Г</w:t>
      </w:r>
      <w:proofErr w:type="gramEnd"/>
      <w:r w:rsidRPr="00EA272A">
        <w:rPr>
          <w:rFonts w:ascii="Arial" w:eastAsia="Times New Roman" w:hAnsi="Arial" w:cs="Arial"/>
          <w:color w:val="333333"/>
          <w:sz w:val="23"/>
          <w:szCs w:val="23"/>
          <w:lang w:eastAsia="ru-RU"/>
        </w:rPr>
        <w:t>ГГГ).</w:t>
      </w:r>
    </w:p>
    <w:p w:rsidR="00EA272A" w:rsidRPr="00EA272A" w:rsidRDefault="00EA272A" w:rsidP="00EA272A">
      <w:pPr>
        <w:shd w:val="clear" w:color="auto" w:fill="FFFFFF"/>
        <w:spacing w:after="255" w:line="300" w:lineRule="atLeast"/>
        <w:outlineLvl w:val="1"/>
        <w:rPr>
          <w:rFonts w:ascii="Arial" w:eastAsia="Times New Roman" w:hAnsi="Arial" w:cs="Arial"/>
          <w:b/>
          <w:bCs/>
          <w:color w:val="4D4D4D"/>
          <w:sz w:val="27"/>
          <w:szCs w:val="27"/>
          <w:lang w:eastAsia="ru-RU"/>
        </w:rPr>
      </w:pPr>
      <w:bookmarkStart w:id="2" w:name="review"/>
      <w:bookmarkEnd w:id="2"/>
      <w:r w:rsidRPr="00EA272A">
        <w:rPr>
          <w:rFonts w:ascii="Arial" w:eastAsia="Times New Roman" w:hAnsi="Arial" w:cs="Arial"/>
          <w:b/>
          <w:bCs/>
          <w:color w:val="4D4D4D"/>
          <w:sz w:val="27"/>
          <w:szCs w:val="27"/>
          <w:lang w:eastAsia="ru-RU"/>
        </w:rPr>
        <w:t>Обзор документа</w:t>
      </w:r>
    </w:p>
    <w:p w:rsidR="00EA272A" w:rsidRPr="00EA272A" w:rsidRDefault="004842F8" w:rsidP="00EA272A">
      <w:pPr>
        <w:spacing w:before="255" w:after="25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 17 апреля по 1 ноября 2020 г. банки смогут выдавать гражданам ипотечные кредиты по льготной ставке 6,5% на весь период кредитования. Максимальный размер займа - 3 </w:t>
      </w:r>
      <w:proofErr w:type="gramStart"/>
      <w:r w:rsidRPr="00EA272A">
        <w:rPr>
          <w:rFonts w:ascii="Arial" w:eastAsia="Times New Roman" w:hAnsi="Arial" w:cs="Arial"/>
          <w:color w:val="333333"/>
          <w:sz w:val="23"/>
          <w:szCs w:val="23"/>
          <w:lang w:eastAsia="ru-RU"/>
        </w:rPr>
        <w:t>млн</w:t>
      </w:r>
      <w:proofErr w:type="gramEnd"/>
      <w:r w:rsidRPr="00EA272A">
        <w:rPr>
          <w:rFonts w:ascii="Arial" w:eastAsia="Times New Roman" w:hAnsi="Arial" w:cs="Arial"/>
          <w:color w:val="333333"/>
          <w:sz w:val="23"/>
          <w:szCs w:val="23"/>
          <w:lang w:eastAsia="ru-RU"/>
        </w:rPr>
        <w:t> руб. (для Москвы и МО, Санкт-Петербурга и Ленинградской области - 8 млн руб.).</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Разницу между реальной ставкой и льготной компенсирует государство. На эти цели потратят до 740 </w:t>
      </w:r>
      <w:proofErr w:type="gramStart"/>
      <w:r w:rsidRPr="00EA272A">
        <w:rPr>
          <w:rFonts w:ascii="Arial" w:eastAsia="Times New Roman" w:hAnsi="Arial" w:cs="Arial"/>
          <w:color w:val="333333"/>
          <w:sz w:val="23"/>
          <w:szCs w:val="23"/>
          <w:lang w:eastAsia="ru-RU"/>
        </w:rPr>
        <w:t>млрд</w:t>
      </w:r>
      <w:proofErr w:type="gramEnd"/>
      <w:r w:rsidRPr="00EA272A">
        <w:rPr>
          <w:rFonts w:ascii="Arial" w:eastAsia="Times New Roman" w:hAnsi="Arial" w:cs="Arial"/>
          <w:color w:val="333333"/>
          <w:sz w:val="23"/>
          <w:szCs w:val="23"/>
          <w:lang w:eastAsia="ru-RU"/>
        </w:rPr>
        <w:t> руб.</w:t>
      </w:r>
    </w:p>
    <w:p w:rsidR="00E60855" w:rsidRDefault="00E60855"/>
    <w:sectPr w:rsidR="00E60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72A"/>
    <w:rsid w:val="00161DFB"/>
    <w:rsid w:val="004842F8"/>
    <w:rsid w:val="00E60855"/>
    <w:rsid w:val="00EA2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27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A27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272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A272A"/>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EA272A"/>
  </w:style>
  <w:style w:type="paragraph" w:styleId="a3">
    <w:name w:val="Normal (Web)"/>
    <w:basedOn w:val="a"/>
    <w:uiPriority w:val="99"/>
    <w:semiHidden/>
    <w:unhideWhenUsed/>
    <w:rsid w:val="00EA27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A272A"/>
    <w:rPr>
      <w:color w:val="0000FF"/>
      <w:u w:val="single"/>
    </w:rPr>
  </w:style>
  <w:style w:type="character" w:styleId="a5">
    <w:name w:val="FollowedHyperlink"/>
    <w:basedOn w:val="a0"/>
    <w:uiPriority w:val="99"/>
    <w:semiHidden/>
    <w:unhideWhenUsed/>
    <w:rsid w:val="00EA272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27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A27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272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A272A"/>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EA272A"/>
  </w:style>
  <w:style w:type="paragraph" w:styleId="a3">
    <w:name w:val="Normal (Web)"/>
    <w:basedOn w:val="a"/>
    <w:uiPriority w:val="99"/>
    <w:semiHidden/>
    <w:unhideWhenUsed/>
    <w:rsid w:val="00EA27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A272A"/>
    <w:rPr>
      <w:color w:val="0000FF"/>
      <w:u w:val="single"/>
    </w:rPr>
  </w:style>
  <w:style w:type="character" w:styleId="a5">
    <w:name w:val="FollowedHyperlink"/>
    <w:basedOn w:val="a0"/>
    <w:uiPriority w:val="99"/>
    <w:semiHidden/>
    <w:unhideWhenUsed/>
    <w:rsid w:val="00EA27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763355">
      <w:bodyDiv w:val="1"/>
      <w:marLeft w:val="0"/>
      <w:marRight w:val="0"/>
      <w:marTop w:val="0"/>
      <w:marBottom w:val="0"/>
      <w:divBdr>
        <w:top w:val="none" w:sz="0" w:space="0" w:color="auto"/>
        <w:left w:val="none" w:sz="0" w:space="0" w:color="auto"/>
        <w:bottom w:val="none" w:sz="0" w:space="0" w:color="auto"/>
        <w:right w:val="none" w:sz="0" w:space="0" w:color="auto"/>
      </w:divBdr>
      <w:divsChild>
        <w:div w:id="1208950621">
          <w:marLeft w:val="0"/>
          <w:marRight w:val="0"/>
          <w:marTop w:val="0"/>
          <w:marBottom w:val="180"/>
          <w:divBdr>
            <w:top w:val="none" w:sz="0" w:space="0" w:color="auto"/>
            <w:left w:val="none" w:sz="0" w:space="0" w:color="auto"/>
            <w:bottom w:val="none" w:sz="0" w:space="0" w:color="auto"/>
            <w:right w:val="none" w:sz="0" w:space="0" w:color="auto"/>
          </w:divBdr>
        </w:div>
        <w:div w:id="1182815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73843507/" TargetMode="External"/><Relationship Id="rId18" Type="http://schemas.openxmlformats.org/officeDocument/2006/relationships/hyperlink" Target="https://www.garant.ru/products/ipo/prime/doc/73843507/" TargetMode="External"/><Relationship Id="rId26" Type="http://schemas.openxmlformats.org/officeDocument/2006/relationships/hyperlink" Target="https://www.garant.ru/products/ipo/prime/doc/73843507/" TargetMode="External"/><Relationship Id="rId39" Type="http://schemas.openxmlformats.org/officeDocument/2006/relationships/hyperlink" Target="https://www.garant.ru/products/ipo/prime/doc/73843507/" TargetMode="External"/><Relationship Id="rId21" Type="http://schemas.openxmlformats.org/officeDocument/2006/relationships/hyperlink" Target="https://www.garant.ru/products/ipo/prime/doc/73843507/" TargetMode="External"/><Relationship Id="rId34" Type="http://schemas.openxmlformats.org/officeDocument/2006/relationships/hyperlink" Target="https://www.garant.ru/products/ipo/prime/doc/73843507/" TargetMode="External"/><Relationship Id="rId42" Type="http://schemas.openxmlformats.org/officeDocument/2006/relationships/hyperlink" Target="https://www.garant.ru/products/ipo/prime/doc/73843507/" TargetMode="External"/><Relationship Id="rId47" Type="http://schemas.openxmlformats.org/officeDocument/2006/relationships/hyperlink" Target="https://www.garant.ru/products/ipo/prime/doc/73843507/" TargetMode="External"/><Relationship Id="rId50" Type="http://schemas.openxmlformats.org/officeDocument/2006/relationships/hyperlink" Target="https://www.garant.ru/products/ipo/prime/doc/73843507/" TargetMode="External"/><Relationship Id="rId55" Type="http://schemas.openxmlformats.org/officeDocument/2006/relationships/hyperlink" Target="https://www.garant.ru/products/ipo/prime/doc/73843507/" TargetMode="External"/><Relationship Id="rId63" Type="http://schemas.openxmlformats.org/officeDocument/2006/relationships/hyperlink" Target="https://www.garant.ru/products/ipo/prime/doc/73843507/" TargetMode="External"/><Relationship Id="rId68" Type="http://schemas.openxmlformats.org/officeDocument/2006/relationships/hyperlink" Target="https://www.garant.ru/products/ipo/prime/doc/73843507/" TargetMode="External"/><Relationship Id="rId7" Type="http://schemas.openxmlformats.org/officeDocument/2006/relationships/hyperlink" Target="https://www.garant.ru/products/ipo/prime/doc/73843507/"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garant.ru/products/ipo/prime/doc/73843507/" TargetMode="External"/><Relationship Id="rId29" Type="http://schemas.openxmlformats.org/officeDocument/2006/relationships/hyperlink" Target="https://www.garant.ru/products/ipo/prime/doc/73843507/" TargetMode="External"/><Relationship Id="rId1" Type="http://schemas.openxmlformats.org/officeDocument/2006/relationships/styles" Target="styles.xml"/><Relationship Id="rId6" Type="http://schemas.openxmlformats.org/officeDocument/2006/relationships/hyperlink" Target="https://www.garant.ru/products/ipo/prime/doc/73843507/" TargetMode="External"/><Relationship Id="rId11" Type="http://schemas.openxmlformats.org/officeDocument/2006/relationships/hyperlink" Target="https://www.garant.ru/products/ipo/prime/doc/73843507/" TargetMode="External"/><Relationship Id="rId24" Type="http://schemas.openxmlformats.org/officeDocument/2006/relationships/hyperlink" Target="https://www.garant.ru/products/ipo/prime/doc/73843507/" TargetMode="External"/><Relationship Id="rId32" Type="http://schemas.openxmlformats.org/officeDocument/2006/relationships/hyperlink" Target="https://www.garant.ru/products/ipo/prime/doc/73843507/" TargetMode="External"/><Relationship Id="rId37" Type="http://schemas.openxmlformats.org/officeDocument/2006/relationships/hyperlink" Target="https://www.garant.ru/products/ipo/prime/doc/73843507/" TargetMode="External"/><Relationship Id="rId40" Type="http://schemas.openxmlformats.org/officeDocument/2006/relationships/hyperlink" Target="https://www.garant.ru/products/ipo/prime/doc/73843507/" TargetMode="External"/><Relationship Id="rId45" Type="http://schemas.openxmlformats.org/officeDocument/2006/relationships/hyperlink" Target="https://www.garant.ru/products/ipo/prime/doc/73843507/" TargetMode="External"/><Relationship Id="rId53" Type="http://schemas.openxmlformats.org/officeDocument/2006/relationships/hyperlink" Target="https://www.garant.ru/products/ipo/prime/doc/73843507/" TargetMode="External"/><Relationship Id="rId58" Type="http://schemas.openxmlformats.org/officeDocument/2006/relationships/hyperlink" Target="https://www.garant.ru/products/ipo/prime/doc/73843507/" TargetMode="External"/><Relationship Id="rId66" Type="http://schemas.openxmlformats.org/officeDocument/2006/relationships/hyperlink" Target="https://www.garant.ru/products/ipo/prime/doc/73843507/" TargetMode="External"/><Relationship Id="rId5" Type="http://schemas.openxmlformats.org/officeDocument/2006/relationships/hyperlink" Target="https://www.garant.ru/products/ipo/prime/doc/73843507/" TargetMode="External"/><Relationship Id="rId15" Type="http://schemas.openxmlformats.org/officeDocument/2006/relationships/hyperlink" Target="https://www.garant.ru/products/ipo/prime/doc/73843507/" TargetMode="External"/><Relationship Id="rId23" Type="http://schemas.openxmlformats.org/officeDocument/2006/relationships/hyperlink" Target="https://www.garant.ru/products/ipo/prime/doc/73843507/" TargetMode="External"/><Relationship Id="rId28" Type="http://schemas.openxmlformats.org/officeDocument/2006/relationships/hyperlink" Target="https://www.garant.ru/products/ipo/prime/doc/73843507/" TargetMode="External"/><Relationship Id="rId36" Type="http://schemas.openxmlformats.org/officeDocument/2006/relationships/hyperlink" Target="https://www.garant.ru/products/ipo/prime/doc/73843507/" TargetMode="External"/><Relationship Id="rId49" Type="http://schemas.openxmlformats.org/officeDocument/2006/relationships/hyperlink" Target="https://www.garant.ru/products/ipo/prime/doc/73843507/" TargetMode="External"/><Relationship Id="rId57" Type="http://schemas.openxmlformats.org/officeDocument/2006/relationships/hyperlink" Target="https://www.garant.ru/products/ipo/prime/doc/73843507/" TargetMode="External"/><Relationship Id="rId61" Type="http://schemas.openxmlformats.org/officeDocument/2006/relationships/hyperlink" Target="https://www.garant.ru/products/ipo/prime/doc/73843507/" TargetMode="External"/><Relationship Id="rId10" Type="http://schemas.openxmlformats.org/officeDocument/2006/relationships/hyperlink" Target="https://www.garant.ru/products/ipo/prime/doc/73843507/" TargetMode="External"/><Relationship Id="rId19" Type="http://schemas.openxmlformats.org/officeDocument/2006/relationships/hyperlink" Target="https://www.garant.ru/products/ipo/prime/doc/73843507/" TargetMode="External"/><Relationship Id="rId31" Type="http://schemas.openxmlformats.org/officeDocument/2006/relationships/hyperlink" Target="https://www.garant.ru/products/ipo/prime/doc/73843507/" TargetMode="External"/><Relationship Id="rId44" Type="http://schemas.openxmlformats.org/officeDocument/2006/relationships/hyperlink" Target="https://www.garant.ru/products/ipo/prime/doc/73843507/" TargetMode="External"/><Relationship Id="rId52" Type="http://schemas.openxmlformats.org/officeDocument/2006/relationships/hyperlink" Target="https://www.garant.ru/products/ipo/prime/doc/73843507/" TargetMode="External"/><Relationship Id="rId60" Type="http://schemas.openxmlformats.org/officeDocument/2006/relationships/hyperlink" Target="https://www.garant.ru/products/ipo/prime/doc/73843507/" TargetMode="External"/><Relationship Id="rId65" Type="http://schemas.openxmlformats.org/officeDocument/2006/relationships/hyperlink" Target="https://www.garant.ru/products/ipo/prime/doc/73843507/" TargetMode="External"/><Relationship Id="rId4" Type="http://schemas.openxmlformats.org/officeDocument/2006/relationships/webSettings" Target="webSettings.xml"/><Relationship Id="rId9" Type="http://schemas.openxmlformats.org/officeDocument/2006/relationships/hyperlink" Target="https://www.garant.ru/products/ipo/prime/doc/73843507/" TargetMode="External"/><Relationship Id="rId14" Type="http://schemas.openxmlformats.org/officeDocument/2006/relationships/hyperlink" Target="https://www.garant.ru/products/ipo/prime/doc/73843507/" TargetMode="External"/><Relationship Id="rId22" Type="http://schemas.openxmlformats.org/officeDocument/2006/relationships/hyperlink" Target="https://www.garant.ru/products/ipo/prime/doc/73843507/" TargetMode="External"/><Relationship Id="rId27" Type="http://schemas.openxmlformats.org/officeDocument/2006/relationships/hyperlink" Target="https://www.garant.ru/products/ipo/prime/doc/73843507/" TargetMode="External"/><Relationship Id="rId30" Type="http://schemas.openxmlformats.org/officeDocument/2006/relationships/hyperlink" Target="https://www.garant.ru/products/ipo/prime/doc/73843507/" TargetMode="External"/><Relationship Id="rId35" Type="http://schemas.openxmlformats.org/officeDocument/2006/relationships/hyperlink" Target="https://www.garant.ru/products/ipo/prime/doc/73843507/" TargetMode="External"/><Relationship Id="rId43" Type="http://schemas.openxmlformats.org/officeDocument/2006/relationships/hyperlink" Target="https://www.garant.ru/products/ipo/prime/doc/73843507/" TargetMode="External"/><Relationship Id="rId48" Type="http://schemas.openxmlformats.org/officeDocument/2006/relationships/hyperlink" Target="https://www.garant.ru/products/ipo/prime/doc/73843507/" TargetMode="External"/><Relationship Id="rId56" Type="http://schemas.openxmlformats.org/officeDocument/2006/relationships/hyperlink" Target="https://www.garant.ru/products/ipo/prime/doc/73843507/" TargetMode="External"/><Relationship Id="rId64" Type="http://schemas.openxmlformats.org/officeDocument/2006/relationships/hyperlink" Target="https://www.garant.ru/products/ipo/prime/doc/73843507/" TargetMode="External"/><Relationship Id="rId69" Type="http://schemas.openxmlformats.org/officeDocument/2006/relationships/hyperlink" Target="https://www.garant.ru/products/ipo/prime/doc/73843507/" TargetMode="External"/><Relationship Id="rId8" Type="http://schemas.openxmlformats.org/officeDocument/2006/relationships/hyperlink" Target="https://www.garant.ru/products/ipo/prime/doc/73843507/" TargetMode="External"/><Relationship Id="rId51" Type="http://schemas.openxmlformats.org/officeDocument/2006/relationships/hyperlink" Target="https://www.garant.ru/products/ipo/prime/doc/73843507/"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garant.ru/products/ipo/prime/doc/73843507/" TargetMode="External"/><Relationship Id="rId17" Type="http://schemas.openxmlformats.org/officeDocument/2006/relationships/hyperlink" Target="https://www.garant.ru/products/ipo/prime/doc/73843507/" TargetMode="External"/><Relationship Id="rId25" Type="http://schemas.openxmlformats.org/officeDocument/2006/relationships/hyperlink" Target="https://www.garant.ru/products/ipo/prime/doc/73843507/" TargetMode="External"/><Relationship Id="rId33" Type="http://schemas.openxmlformats.org/officeDocument/2006/relationships/hyperlink" Target="https://www.garant.ru/products/ipo/prime/doc/73843507/" TargetMode="External"/><Relationship Id="rId38" Type="http://schemas.openxmlformats.org/officeDocument/2006/relationships/hyperlink" Target="https://www.garant.ru/products/ipo/prime/doc/73843507/" TargetMode="External"/><Relationship Id="rId46" Type="http://schemas.openxmlformats.org/officeDocument/2006/relationships/hyperlink" Target="https://www.garant.ru/products/ipo/prime/doc/73843507/" TargetMode="External"/><Relationship Id="rId59" Type="http://schemas.openxmlformats.org/officeDocument/2006/relationships/hyperlink" Target="https://www.garant.ru/products/ipo/prime/doc/73843507/" TargetMode="External"/><Relationship Id="rId67" Type="http://schemas.openxmlformats.org/officeDocument/2006/relationships/hyperlink" Target="https://www.garant.ru/products/ipo/prime/doc/73843507/" TargetMode="External"/><Relationship Id="rId20" Type="http://schemas.openxmlformats.org/officeDocument/2006/relationships/hyperlink" Target="https://www.garant.ru/products/ipo/prime/doc/73843507/" TargetMode="External"/><Relationship Id="rId41" Type="http://schemas.openxmlformats.org/officeDocument/2006/relationships/hyperlink" Target="https://www.garant.ru/products/ipo/prime/doc/73843507/" TargetMode="External"/><Relationship Id="rId54" Type="http://schemas.openxmlformats.org/officeDocument/2006/relationships/hyperlink" Target="https://www.garant.ru/products/ipo/prime/doc/73843507/" TargetMode="External"/><Relationship Id="rId62" Type="http://schemas.openxmlformats.org/officeDocument/2006/relationships/hyperlink" Target="https://www.garant.ru/products/ipo/prime/doc/73843507/" TargetMode="External"/><Relationship Id="rId70" Type="http://schemas.openxmlformats.org/officeDocument/2006/relationships/hyperlink" Target="https://www.garant.ru/products/ipo/prime/doc/738435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6950</Words>
  <Characters>39616</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2020-05-05T08:48:00Z</dcterms:created>
  <dcterms:modified xsi:type="dcterms:W3CDTF">2020-05-05T08:48:00Z</dcterms:modified>
</cp:coreProperties>
</file>