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72A" w:rsidRPr="00EA272A" w:rsidRDefault="00EA272A" w:rsidP="00EA272A">
      <w:pPr>
        <w:shd w:val="clear" w:color="auto" w:fill="FFFFFF"/>
        <w:spacing w:after="255" w:line="300" w:lineRule="atLeast"/>
        <w:outlineLvl w:val="1"/>
        <w:rPr>
          <w:rFonts w:ascii="Arial" w:eastAsia="Times New Roman" w:hAnsi="Arial" w:cs="Arial"/>
          <w:b/>
          <w:bCs/>
          <w:color w:val="4D4D4D"/>
          <w:sz w:val="27"/>
          <w:szCs w:val="27"/>
          <w:lang w:eastAsia="ru-RU"/>
        </w:rPr>
      </w:pPr>
      <w:bookmarkStart w:id="0" w:name="_GoBack"/>
      <w:bookmarkEnd w:id="0"/>
      <w:r w:rsidRPr="00EA272A">
        <w:rPr>
          <w:rFonts w:ascii="Arial" w:eastAsia="Times New Roman" w:hAnsi="Arial" w:cs="Arial"/>
          <w:b/>
          <w:bCs/>
          <w:color w:val="4D4D4D"/>
          <w:sz w:val="27"/>
          <w:szCs w:val="27"/>
          <w:lang w:eastAsia="ru-RU"/>
        </w:rPr>
        <w:t>Постановление Правительства РФ от 23 апреля 2020 г. № 566 "Об утверждении Правил возмещения кредитным и иным организациям недополученных доходов по жилищным (ипотечным) кредитам (займам), выданным гражданам Российской Федерации в 2020 году"</w:t>
      </w:r>
    </w:p>
    <w:p w:rsidR="00EA272A" w:rsidRPr="00EA272A" w:rsidRDefault="00EA272A" w:rsidP="00EA272A">
      <w:pPr>
        <w:shd w:val="clear" w:color="auto" w:fill="FFFFFF"/>
        <w:spacing w:after="180" w:line="240" w:lineRule="auto"/>
        <w:rPr>
          <w:rFonts w:ascii="Arial" w:eastAsia="Times New Roman" w:hAnsi="Arial" w:cs="Arial"/>
          <w:color w:val="333333"/>
          <w:sz w:val="21"/>
          <w:szCs w:val="21"/>
          <w:lang w:eastAsia="ru-RU"/>
        </w:rPr>
      </w:pPr>
      <w:r w:rsidRPr="00EA272A">
        <w:rPr>
          <w:rFonts w:ascii="Arial" w:eastAsia="Times New Roman" w:hAnsi="Arial" w:cs="Arial"/>
          <w:color w:val="333333"/>
          <w:sz w:val="21"/>
          <w:szCs w:val="21"/>
          <w:lang w:eastAsia="ru-RU"/>
        </w:rPr>
        <w:t>24 апреля 2020</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bookmarkStart w:id="1" w:name="0"/>
      <w:bookmarkEnd w:id="1"/>
      <w:r w:rsidRPr="00EA272A">
        <w:rPr>
          <w:rFonts w:ascii="Arial" w:eastAsia="Times New Roman" w:hAnsi="Arial" w:cs="Arial"/>
          <w:color w:val="333333"/>
          <w:sz w:val="23"/>
          <w:szCs w:val="23"/>
          <w:lang w:eastAsia="ru-RU"/>
        </w:rPr>
        <w:t xml:space="preserve">В связи с применением мер по обеспечению санитарно-эпидемиологического благополучия населения Российской Федерации в период распространения новой </w:t>
      </w:r>
      <w:proofErr w:type="spellStart"/>
      <w:r w:rsidRPr="00EA272A">
        <w:rPr>
          <w:rFonts w:ascii="Arial" w:eastAsia="Times New Roman" w:hAnsi="Arial" w:cs="Arial"/>
          <w:color w:val="333333"/>
          <w:sz w:val="23"/>
          <w:szCs w:val="23"/>
          <w:lang w:eastAsia="ru-RU"/>
        </w:rPr>
        <w:t>коронавирусной</w:t>
      </w:r>
      <w:proofErr w:type="spellEnd"/>
      <w:r w:rsidRPr="00EA272A">
        <w:rPr>
          <w:rFonts w:ascii="Arial" w:eastAsia="Times New Roman" w:hAnsi="Arial" w:cs="Arial"/>
          <w:color w:val="333333"/>
          <w:sz w:val="23"/>
          <w:szCs w:val="23"/>
          <w:lang w:eastAsia="ru-RU"/>
        </w:rPr>
        <w:t xml:space="preserve"> инфекции Правительство Российской Федерации постановляет:</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1. Утвердить прилагаемые Правила возмещения кредитным и иным организациям недополученных доходов по жилищным (ипотечным) кредитам (займам), выданным гражданам Российской Федерации в 2020 году (далее - Правила).</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2. Министерству финансов Российской Федерации направить акционерному обществу "ДОМ</w:t>
      </w:r>
      <w:proofErr w:type="gramStart"/>
      <w:r w:rsidRPr="00EA272A">
        <w:rPr>
          <w:rFonts w:ascii="Arial" w:eastAsia="Times New Roman" w:hAnsi="Arial" w:cs="Arial"/>
          <w:color w:val="333333"/>
          <w:sz w:val="23"/>
          <w:szCs w:val="23"/>
          <w:lang w:eastAsia="ru-RU"/>
        </w:rPr>
        <w:t>.Р</w:t>
      </w:r>
      <w:proofErr w:type="gramEnd"/>
      <w:r w:rsidRPr="00EA272A">
        <w:rPr>
          <w:rFonts w:ascii="Arial" w:eastAsia="Times New Roman" w:hAnsi="Arial" w:cs="Arial"/>
          <w:color w:val="333333"/>
          <w:sz w:val="23"/>
          <w:szCs w:val="23"/>
          <w:lang w:eastAsia="ru-RU"/>
        </w:rPr>
        <w:t>Ф" в установленном порядке средства федерального бюджета в размере, предусмотренном в Федеральном законе "О федеральном бюджете на 2020 год и на плановый период 2021 и 2022 годов", в качестве вклада в имущество акционерного общества "ДОМ.РФ", не увеличивающего его уставный капитал, на цели реализации предусмотренных Правилами мероприятий.</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3. Федеральному агентству по управлению государственным имуществом обеспечить в установленном порядке внесение вклада в имущество акционерного общества "ДОМ</w:t>
      </w:r>
      <w:proofErr w:type="gramStart"/>
      <w:r w:rsidRPr="00EA272A">
        <w:rPr>
          <w:rFonts w:ascii="Arial" w:eastAsia="Times New Roman" w:hAnsi="Arial" w:cs="Arial"/>
          <w:color w:val="333333"/>
          <w:sz w:val="23"/>
          <w:szCs w:val="23"/>
          <w:lang w:eastAsia="ru-RU"/>
        </w:rPr>
        <w:t>.Р</w:t>
      </w:r>
      <w:proofErr w:type="gramEnd"/>
      <w:r w:rsidRPr="00EA272A">
        <w:rPr>
          <w:rFonts w:ascii="Arial" w:eastAsia="Times New Roman" w:hAnsi="Arial" w:cs="Arial"/>
          <w:color w:val="333333"/>
          <w:sz w:val="23"/>
          <w:szCs w:val="23"/>
          <w:lang w:eastAsia="ru-RU"/>
        </w:rPr>
        <w:t>Ф", не увеличивающего его уставный капитал, на сумму, предусмотренную пунктом 2 настоящего постановления, в соответствии с трехсторонним договором (соглашением), заключенным между Министерством финансов Российской Федерации, Федеральным агентством по управлению государственным имуществом и акционерным обществом "ДОМ.РФ".</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4. Разрешить акционерному обществу "ДОМ</w:t>
      </w:r>
      <w:proofErr w:type="gramStart"/>
      <w:r w:rsidRPr="00EA272A">
        <w:rPr>
          <w:rFonts w:ascii="Arial" w:eastAsia="Times New Roman" w:hAnsi="Arial" w:cs="Arial"/>
          <w:color w:val="333333"/>
          <w:sz w:val="23"/>
          <w:szCs w:val="23"/>
          <w:lang w:eastAsia="ru-RU"/>
        </w:rPr>
        <w:t>.Р</w:t>
      </w:r>
      <w:proofErr w:type="gramEnd"/>
      <w:r w:rsidRPr="00EA272A">
        <w:rPr>
          <w:rFonts w:ascii="Arial" w:eastAsia="Times New Roman" w:hAnsi="Arial" w:cs="Arial"/>
          <w:color w:val="333333"/>
          <w:sz w:val="23"/>
          <w:szCs w:val="23"/>
          <w:lang w:eastAsia="ru-RU"/>
        </w:rPr>
        <w:t>Ф":</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использовать денежные средства, полученные в соответствии с пунктом 2 настоящего постановления, на цели реализации предусмотренных Правилами мероприятий;</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proofErr w:type="gramStart"/>
      <w:r w:rsidRPr="00EA272A">
        <w:rPr>
          <w:rFonts w:ascii="Arial" w:eastAsia="Times New Roman" w:hAnsi="Arial" w:cs="Arial"/>
          <w:color w:val="333333"/>
          <w:sz w:val="23"/>
          <w:szCs w:val="23"/>
          <w:lang w:eastAsia="ru-RU"/>
        </w:rPr>
        <w:t>размещать временно свободные денежные средства, полученные на цели финансирования реализации предусмотренных Правилами мероприятий, в депозиты и (или) в виде неснижаемого остатка на расчетных счетах в кредитных организациях, соответствующих установленным в соответствии с Бюджетным кодексом Российской Федерации требованиям к кредитным организациям, в которых могут размещаться средства федерального бюджета, а также в кредитной организации, являющейся уполномоченным банком в сфере жилищного строительства, определенным</w:t>
      </w:r>
      <w:proofErr w:type="gramEnd"/>
      <w:r w:rsidRPr="00EA272A">
        <w:rPr>
          <w:rFonts w:ascii="Arial" w:eastAsia="Times New Roman" w:hAnsi="Arial" w:cs="Arial"/>
          <w:color w:val="333333"/>
          <w:sz w:val="23"/>
          <w:szCs w:val="23"/>
          <w:lang w:eastAsia="ru-RU"/>
        </w:rPr>
        <w:t xml:space="preserve"> в соответствии с Федеральным законом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и использовать полученный от их размещения доход на финансирование реализации предусмотренных Правилами мероприятий и компенсацию связанных с финансированием реализации предусмотренных Правилами мероприятий операционных расходов, перечень которых определяется наблюдательным советом акционерного общества "ДОМ</w:t>
      </w:r>
      <w:proofErr w:type="gramStart"/>
      <w:r w:rsidRPr="00EA272A">
        <w:rPr>
          <w:rFonts w:ascii="Arial" w:eastAsia="Times New Roman" w:hAnsi="Arial" w:cs="Arial"/>
          <w:color w:val="333333"/>
          <w:sz w:val="23"/>
          <w:szCs w:val="23"/>
          <w:lang w:eastAsia="ru-RU"/>
        </w:rPr>
        <w:t>.Р</w:t>
      </w:r>
      <w:proofErr w:type="gramEnd"/>
      <w:r w:rsidRPr="00EA272A">
        <w:rPr>
          <w:rFonts w:ascii="Arial" w:eastAsia="Times New Roman" w:hAnsi="Arial" w:cs="Arial"/>
          <w:color w:val="333333"/>
          <w:sz w:val="23"/>
          <w:szCs w:val="23"/>
          <w:lang w:eastAsia="ru-RU"/>
        </w:rPr>
        <w:t>Ф".</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5. Казначейству России не осуществлять казначейское сопровождение средств, передаваемых юридическим лицам по договорам, заключаемым с акционерным обществом "ДОМ</w:t>
      </w:r>
      <w:proofErr w:type="gramStart"/>
      <w:r w:rsidRPr="00EA272A">
        <w:rPr>
          <w:rFonts w:ascii="Arial" w:eastAsia="Times New Roman" w:hAnsi="Arial" w:cs="Arial"/>
          <w:color w:val="333333"/>
          <w:sz w:val="23"/>
          <w:szCs w:val="23"/>
          <w:lang w:eastAsia="ru-RU"/>
        </w:rPr>
        <w:t>.Р</w:t>
      </w:r>
      <w:proofErr w:type="gramEnd"/>
      <w:r w:rsidRPr="00EA272A">
        <w:rPr>
          <w:rFonts w:ascii="Arial" w:eastAsia="Times New Roman" w:hAnsi="Arial" w:cs="Arial"/>
          <w:color w:val="333333"/>
          <w:sz w:val="23"/>
          <w:szCs w:val="23"/>
          <w:lang w:eastAsia="ru-RU"/>
        </w:rPr>
        <w:t xml:space="preserve">Ф" в рамках исполнения трехстороннего договора (соглашения), </w:t>
      </w:r>
      <w:r w:rsidRPr="00EA272A">
        <w:rPr>
          <w:rFonts w:ascii="Arial" w:eastAsia="Times New Roman" w:hAnsi="Arial" w:cs="Arial"/>
          <w:color w:val="333333"/>
          <w:sz w:val="23"/>
          <w:szCs w:val="23"/>
          <w:lang w:eastAsia="ru-RU"/>
        </w:rPr>
        <w:lastRenderedPageBreak/>
        <w:t>указанного в пункте 3 настоящего постановления, на цели финансирования реализации предусмотренных Правилами мероприятий, а также средств, размещаемых акционерным обществом "ДОМ.РФ" в соответствии с пунктом 4 настоящего постановления.</w:t>
      </w:r>
    </w:p>
    <w:tbl>
      <w:tblPr>
        <w:tblW w:w="0" w:type="auto"/>
        <w:tblCellMar>
          <w:top w:w="15" w:type="dxa"/>
          <w:left w:w="15" w:type="dxa"/>
          <w:bottom w:w="15" w:type="dxa"/>
          <w:right w:w="15" w:type="dxa"/>
        </w:tblCellMar>
        <w:tblLook w:val="04A0" w:firstRow="1" w:lastRow="0" w:firstColumn="1" w:lastColumn="0" w:noHBand="0" w:noVBand="1"/>
      </w:tblPr>
      <w:tblGrid>
        <w:gridCol w:w="3008"/>
        <w:gridCol w:w="3008"/>
      </w:tblGrid>
      <w:tr w:rsidR="00EA272A" w:rsidRPr="00EA272A" w:rsidTr="00EA272A">
        <w:tc>
          <w:tcPr>
            <w:tcW w:w="2500" w:type="pct"/>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Председатель Правительства</w:t>
            </w:r>
            <w:r w:rsidRPr="00EA272A">
              <w:rPr>
                <w:rFonts w:ascii="Times New Roman" w:eastAsia="Times New Roman" w:hAnsi="Times New Roman" w:cs="Times New Roman"/>
                <w:sz w:val="24"/>
                <w:szCs w:val="24"/>
                <w:lang w:eastAsia="ru-RU"/>
              </w:rPr>
              <w:br/>
              <w:t>Российской Федерации</w:t>
            </w:r>
          </w:p>
        </w:tc>
        <w:tc>
          <w:tcPr>
            <w:tcW w:w="2500" w:type="pct"/>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М. </w:t>
            </w:r>
            <w:proofErr w:type="spellStart"/>
            <w:r w:rsidRPr="00EA272A">
              <w:rPr>
                <w:rFonts w:ascii="Times New Roman" w:eastAsia="Times New Roman" w:hAnsi="Times New Roman" w:cs="Times New Roman"/>
                <w:sz w:val="24"/>
                <w:szCs w:val="24"/>
                <w:lang w:eastAsia="ru-RU"/>
              </w:rPr>
              <w:t>Мишустин</w:t>
            </w:r>
            <w:proofErr w:type="spellEnd"/>
          </w:p>
        </w:tc>
      </w:tr>
    </w:tbl>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УТВЕРЖДЕНЫ</w:t>
      </w:r>
      <w:r w:rsidRPr="00EA272A">
        <w:rPr>
          <w:rFonts w:ascii="Arial" w:eastAsia="Times New Roman" w:hAnsi="Arial" w:cs="Arial"/>
          <w:color w:val="333333"/>
          <w:sz w:val="23"/>
          <w:szCs w:val="23"/>
          <w:lang w:eastAsia="ru-RU"/>
        </w:rPr>
        <w:br/>
        <w:t>постановлением Правительства</w:t>
      </w:r>
      <w:r w:rsidRPr="00EA272A">
        <w:rPr>
          <w:rFonts w:ascii="Arial" w:eastAsia="Times New Roman" w:hAnsi="Arial" w:cs="Arial"/>
          <w:color w:val="333333"/>
          <w:sz w:val="23"/>
          <w:szCs w:val="23"/>
          <w:lang w:eastAsia="ru-RU"/>
        </w:rPr>
        <w:br/>
        <w:t>Российской Федерации</w:t>
      </w:r>
      <w:r w:rsidRPr="00EA272A">
        <w:rPr>
          <w:rFonts w:ascii="Arial" w:eastAsia="Times New Roman" w:hAnsi="Arial" w:cs="Arial"/>
          <w:color w:val="333333"/>
          <w:sz w:val="23"/>
          <w:szCs w:val="23"/>
          <w:lang w:eastAsia="ru-RU"/>
        </w:rPr>
        <w:br/>
        <w:t>от 23 апреля 2020 г. № 566</w:t>
      </w:r>
    </w:p>
    <w:p w:rsidR="00EA272A" w:rsidRPr="00EA272A" w:rsidRDefault="00EA272A" w:rsidP="00EA272A">
      <w:pPr>
        <w:shd w:val="clear" w:color="auto" w:fill="FFFFFF"/>
        <w:spacing w:after="255" w:line="270" w:lineRule="atLeast"/>
        <w:outlineLvl w:val="2"/>
        <w:rPr>
          <w:rFonts w:ascii="Arial" w:eastAsia="Times New Roman" w:hAnsi="Arial" w:cs="Arial"/>
          <w:b/>
          <w:bCs/>
          <w:color w:val="333333"/>
          <w:sz w:val="26"/>
          <w:szCs w:val="26"/>
          <w:lang w:eastAsia="ru-RU"/>
        </w:rPr>
      </w:pPr>
      <w:r w:rsidRPr="00EA272A">
        <w:rPr>
          <w:rFonts w:ascii="Arial" w:eastAsia="Times New Roman" w:hAnsi="Arial" w:cs="Arial"/>
          <w:b/>
          <w:bCs/>
          <w:color w:val="333333"/>
          <w:sz w:val="26"/>
          <w:szCs w:val="26"/>
          <w:lang w:eastAsia="ru-RU"/>
        </w:rPr>
        <w:t>Правила</w:t>
      </w:r>
      <w:r w:rsidRPr="00EA272A">
        <w:rPr>
          <w:rFonts w:ascii="Arial" w:eastAsia="Times New Roman" w:hAnsi="Arial" w:cs="Arial"/>
          <w:b/>
          <w:bCs/>
          <w:color w:val="333333"/>
          <w:sz w:val="26"/>
          <w:szCs w:val="26"/>
          <w:lang w:eastAsia="ru-RU"/>
        </w:rPr>
        <w:br/>
        <w:t>возмещения кредитным и иным организациям недополученных доходов по жилищным (ипотечным) кредитам (займам), выданным гражданам Российской Федерации в 2020 году</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xml:space="preserve">1. Настоящие Правила </w:t>
      </w:r>
      <w:proofErr w:type="gramStart"/>
      <w:r w:rsidRPr="00EA272A">
        <w:rPr>
          <w:rFonts w:ascii="Arial" w:eastAsia="Times New Roman" w:hAnsi="Arial" w:cs="Arial"/>
          <w:color w:val="333333"/>
          <w:sz w:val="23"/>
          <w:szCs w:val="23"/>
          <w:lang w:eastAsia="ru-RU"/>
        </w:rPr>
        <w:t>устанавливают условия</w:t>
      </w:r>
      <w:proofErr w:type="gramEnd"/>
      <w:r w:rsidRPr="00EA272A">
        <w:rPr>
          <w:rFonts w:ascii="Arial" w:eastAsia="Times New Roman" w:hAnsi="Arial" w:cs="Arial"/>
          <w:color w:val="333333"/>
          <w:sz w:val="23"/>
          <w:szCs w:val="23"/>
          <w:lang w:eastAsia="ru-RU"/>
        </w:rPr>
        <w:t xml:space="preserve"> и порядок возмещения кредитным и иным организациям недополученных ими доходов по жилищным (ипотечным) кредитам (займам), выданным гражданам Российской Федерации в 2020 году (далее - недополученные доходы).</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2. В соответствии с настоящими Правилами недополученные доходы возмещаются кредитным организациям, организациям, являющимся в соответствии с Федеральным законом "О потребительском кредите (займе)" уполномоченными акционерным обществом "ДОМ</w:t>
      </w:r>
      <w:proofErr w:type="gramStart"/>
      <w:r w:rsidRPr="00EA272A">
        <w:rPr>
          <w:rFonts w:ascii="Arial" w:eastAsia="Times New Roman" w:hAnsi="Arial" w:cs="Arial"/>
          <w:color w:val="333333"/>
          <w:sz w:val="23"/>
          <w:szCs w:val="23"/>
          <w:lang w:eastAsia="ru-RU"/>
        </w:rPr>
        <w:t>.Р</w:t>
      </w:r>
      <w:proofErr w:type="gramEnd"/>
      <w:r w:rsidRPr="00EA272A">
        <w:rPr>
          <w:rFonts w:ascii="Arial" w:eastAsia="Times New Roman" w:hAnsi="Arial" w:cs="Arial"/>
          <w:color w:val="333333"/>
          <w:sz w:val="23"/>
          <w:szCs w:val="23"/>
          <w:lang w:eastAsia="ru-RU"/>
        </w:rPr>
        <w:t>Ф" (далее - общество) организациями, осуществляющими деятельность по предоставлению ипотечных займов и включенными в перечень таких организаций, опубликованный на официальном сайте единого института развития в жилищной сфере в информационно-телекоммуникационной сети "Интернет" (далее - сеть "Интернет"), ипотечным агентам (далее - кредитор).</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Недополученные доходы возмещаются кредиторам по кредитам (займам), предоставленным с 17 апреля 2020 г. по 1 ноября 2020 г., в пределах средств, выделенных обществу для этой цели из федерального бюджета и (или) иных определенных Правительством Российской Федерации источников.</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Общая сумма кредитов (займов), по которым осуществляется возмещение недополученных доходов, составляет до 740 млрд. рублей (включительно).</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Для каждого кредитора, за исключением ипотечных агентов, общество не позднее 30 июня 2020 г. устанавливает лимит средств на выдачу кредитов (займов), определяемый в соответствии с пунктом 6 настоящих Правил.</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proofErr w:type="gramStart"/>
      <w:r w:rsidRPr="00EA272A">
        <w:rPr>
          <w:rFonts w:ascii="Arial" w:eastAsia="Times New Roman" w:hAnsi="Arial" w:cs="Arial"/>
          <w:color w:val="333333"/>
          <w:sz w:val="23"/>
          <w:szCs w:val="23"/>
          <w:lang w:eastAsia="ru-RU"/>
        </w:rPr>
        <w:t>В случае соответствия выданного гражданину Российской Федерации кредита (займа) всем указанным в настоящих Правилах требованиям, а также при соблюдении кредитором установленных в настоящих Правилах условий и порядка обращения к обществу с заявкой на возмещение недополученных доходов по выданным жилищным (ипотечным) кредитам (займам), предоставленным гражданам Российской Федерации в 2020 г., по форме согласно приложению № 1 (далее - заявка) общество вправе начать выплату</w:t>
      </w:r>
      <w:proofErr w:type="gramEnd"/>
      <w:r w:rsidRPr="00EA272A">
        <w:rPr>
          <w:rFonts w:ascii="Arial" w:eastAsia="Times New Roman" w:hAnsi="Arial" w:cs="Arial"/>
          <w:color w:val="333333"/>
          <w:sz w:val="23"/>
          <w:szCs w:val="23"/>
          <w:lang w:eastAsia="ru-RU"/>
        </w:rPr>
        <w:t xml:space="preserve"> возмещения недополученных доходов такому кредитору до указанной в настоящем пункте даты установления лимита средств на выдачу кредитов (займов).</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lastRenderedPageBreak/>
        <w:t>3. Возмещение недополученных доходов осуществляется только по кредитам (займам), выданным:</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proofErr w:type="gramStart"/>
      <w:r w:rsidRPr="00EA272A">
        <w:rPr>
          <w:rFonts w:ascii="Arial" w:eastAsia="Times New Roman" w:hAnsi="Arial" w:cs="Arial"/>
          <w:color w:val="333333"/>
          <w:sz w:val="23"/>
          <w:szCs w:val="23"/>
          <w:lang w:eastAsia="ru-RU"/>
        </w:rPr>
        <w:t>для приобретения заемщиками у юридических лиц (за исключением инвестиционных фондов, в том числе их управляющих компаний) жилых помещений, находящихся на этапе строительства, по договорам участия в долевом строительстве или заключенным заемщиками с юридическими лицами договорам уступки права требования по договорам участия в долевом строительстве в соответствии с положениями Федерального закона "Об участии в долевом строительстве многоквартирных домов и иных объектов</w:t>
      </w:r>
      <w:proofErr w:type="gramEnd"/>
      <w:r w:rsidRPr="00EA272A">
        <w:rPr>
          <w:rFonts w:ascii="Arial" w:eastAsia="Times New Roman" w:hAnsi="Arial" w:cs="Arial"/>
          <w:color w:val="333333"/>
          <w:sz w:val="23"/>
          <w:szCs w:val="23"/>
          <w:lang w:eastAsia="ru-RU"/>
        </w:rPr>
        <w:t xml:space="preserve"> недвижимости и о внесении изменений в некоторые законодательные акты Российской Федерации";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для приобретения заемщиками жилых помещений по договорам купли-продажи в многоквартирных домах и домах блокированной застройки, созданных (построенных) с привлечением денежных средств участников долевого строительства и введенных в эксплуатацию, у застройщиков.</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xml:space="preserve">4. </w:t>
      </w:r>
      <w:proofErr w:type="gramStart"/>
      <w:r w:rsidRPr="00EA272A">
        <w:rPr>
          <w:rFonts w:ascii="Arial" w:eastAsia="Times New Roman" w:hAnsi="Arial" w:cs="Arial"/>
          <w:color w:val="333333"/>
          <w:sz w:val="23"/>
          <w:szCs w:val="23"/>
          <w:lang w:eastAsia="ru-RU"/>
        </w:rPr>
        <w:t>Возмещение недополученных доходов осуществляется обществом ежемесячными выплатами кредитору за период с даты выдачи кредита (займа) до даты окончания срока действия договора о предоставлении кредита (займа), обязательства по которому обеспечены ипотекой (далее - кредитный договор), начиная с календарного месяца, следующего за месяцем, в котором обществом получены средства, указанные в пункте 2 постановления Правительства Российской Федерации от 23 апреля 2020 г. № 566 "Об</w:t>
      </w:r>
      <w:proofErr w:type="gramEnd"/>
      <w:r w:rsidRPr="00EA272A">
        <w:rPr>
          <w:rFonts w:ascii="Arial" w:eastAsia="Times New Roman" w:hAnsi="Arial" w:cs="Arial"/>
          <w:color w:val="333333"/>
          <w:sz w:val="23"/>
          <w:szCs w:val="23"/>
          <w:lang w:eastAsia="ru-RU"/>
        </w:rPr>
        <w:t xml:space="preserve"> </w:t>
      </w:r>
      <w:proofErr w:type="gramStart"/>
      <w:r w:rsidRPr="00EA272A">
        <w:rPr>
          <w:rFonts w:ascii="Arial" w:eastAsia="Times New Roman" w:hAnsi="Arial" w:cs="Arial"/>
          <w:color w:val="333333"/>
          <w:sz w:val="23"/>
          <w:szCs w:val="23"/>
          <w:lang w:eastAsia="ru-RU"/>
        </w:rPr>
        <w:t>утверждении</w:t>
      </w:r>
      <w:proofErr w:type="gramEnd"/>
      <w:r w:rsidRPr="00EA272A">
        <w:rPr>
          <w:rFonts w:ascii="Arial" w:eastAsia="Times New Roman" w:hAnsi="Arial" w:cs="Arial"/>
          <w:color w:val="333333"/>
          <w:sz w:val="23"/>
          <w:szCs w:val="23"/>
          <w:lang w:eastAsia="ru-RU"/>
        </w:rPr>
        <w:t xml:space="preserve"> Правил возмещения кредитным и иным организациям недополученных доходов по жилищным (ипотечным) кредитам (займам), выданным гражданам Российской Федерации в 2020 году".</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xml:space="preserve">Возмещение недополученных доходов осуществляется обществом в сумме, составляющей разницу между ключевой ставкой Центрального банка Российской Федерации по состоянию на 1-й день календарного месяца, за который производится возмещение, увеличенной на 3 процентных пункта, и процентной ставкой по кредитному договору на 1-й день календарного месяца, за который производится возмещение. При этом в случае, если процентная ставка по кредитному договору равна или менее 6,5 процента </w:t>
      </w:r>
      <w:proofErr w:type="gramStart"/>
      <w:r w:rsidRPr="00EA272A">
        <w:rPr>
          <w:rFonts w:ascii="Arial" w:eastAsia="Times New Roman" w:hAnsi="Arial" w:cs="Arial"/>
          <w:color w:val="333333"/>
          <w:sz w:val="23"/>
          <w:szCs w:val="23"/>
          <w:lang w:eastAsia="ru-RU"/>
        </w:rPr>
        <w:t>годовых</w:t>
      </w:r>
      <w:proofErr w:type="gramEnd"/>
      <w:r w:rsidRPr="00EA272A">
        <w:rPr>
          <w:rFonts w:ascii="Arial" w:eastAsia="Times New Roman" w:hAnsi="Arial" w:cs="Arial"/>
          <w:color w:val="333333"/>
          <w:sz w:val="23"/>
          <w:szCs w:val="23"/>
          <w:lang w:eastAsia="ru-RU"/>
        </w:rPr>
        <w:t>, в расчет принимается процентная ставка 6,5 процента годовых. При установлении процентной ставки по основаниям, установленным абзацами вторым и третьим подпункта "з" пункта 5 настоящих Правил, более 6,5 процента годовых, в расчет принимается процентная ставка по кредитному договору.</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В случае передачи права требования по кредитному договору либо его перехода в порядке правопреемства выплата возмещения недополученных доходов новому кредитору осуществляется обществом со дня передачи права требования.</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5. Возмещение кредиторам недополученных доходов осуществляется при выполнении всех следующих условий:</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а) валютой кредитного (заемного) обязательства является рубль;</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б) кредитный договор заключен с 17 апреля по 1 ноября 2020 г. (включительно);</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в) кредит (заем) выдан в пределах установленного для выдавшего его кредитора лимита средств на выдачу кредитов (займов) и составляет:</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lastRenderedPageBreak/>
        <w:t>до 3 млн. рублей (включительно) для жилых помещений, расположенных на территориях субъектов Российской Федерации, за исключением г. Москвы, Московской области, г. Санкт-Петербурга и Ленинградской области;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до 8 млн. рублей (включительно) для жилых помещений, расположенных на территориях г. Москвы, Московской области, г. Санкт-Петербурга и Ленинградской области;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г) заемщиком (каждым из солидарных заемщиков) является гражданин Российской Федерации;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proofErr w:type="gramStart"/>
      <w:r w:rsidRPr="00EA272A">
        <w:rPr>
          <w:rFonts w:ascii="Arial" w:eastAsia="Times New Roman" w:hAnsi="Arial" w:cs="Arial"/>
          <w:color w:val="333333"/>
          <w:sz w:val="23"/>
          <w:szCs w:val="23"/>
          <w:lang w:eastAsia="ru-RU"/>
        </w:rPr>
        <w:t>д) заемщиком за счет собственных средств и (или) за счет средств финансовой помощи из бюджетов субъектов Российской Федерации, местных бюджетов либо от организаций-работодателей, и (или) путем распоряжения полностью или частично средствами материнского (семейного) капитала оплачено не менее 20 процентов цены договора участия в долевом строительстве, или цены заключенного с юридическим лицом договора об уступке права требования по договору участия в</w:t>
      </w:r>
      <w:proofErr w:type="gramEnd"/>
      <w:r w:rsidRPr="00EA272A">
        <w:rPr>
          <w:rFonts w:ascii="Arial" w:eastAsia="Times New Roman" w:hAnsi="Arial" w:cs="Arial"/>
          <w:color w:val="333333"/>
          <w:sz w:val="23"/>
          <w:szCs w:val="23"/>
          <w:lang w:eastAsia="ru-RU"/>
        </w:rPr>
        <w:t xml:space="preserve"> долевом </w:t>
      </w:r>
      <w:proofErr w:type="gramStart"/>
      <w:r w:rsidRPr="00EA272A">
        <w:rPr>
          <w:rFonts w:ascii="Arial" w:eastAsia="Times New Roman" w:hAnsi="Arial" w:cs="Arial"/>
          <w:color w:val="333333"/>
          <w:sz w:val="23"/>
          <w:szCs w:val="23"/>
          <w:lang w:eastAsia="ru-RU"/>
        </w:rPr>
        <w:t>строительстве</w:t>
      </w:r>
      <w:proofErr w:type="gramEnd"/>
      <w:r w:rsidRPr="00EA272A">
        <w:rPr>
          <w:rFonts w:ascii="Arial" w:eastAsia="Times New Roman" w:hAnsi="Arial" w:cs="Arial"/>
          <w:color w:val="333333"/>
          <w:sz w:val="23"/>
          <w:szCs w:val="23"/>
          <w:lang w:eastAsia="ru-RU"/>
        </w:rPr>
        <w:t>, или цены заключенного с застройщиком договора купли-продажи жилого помещения;</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е) погашение кредита (займа) осуществляется равными ежемесячными (</w:t>
      </w:r>
      <w:proofErr w:type="spellStart"/>
      <w:r w:rsidRPr="00EA272A">
        <w:rPr>
          <w:rFonts w:ascii="Arial" w:eastAsia="Times New Roman" w:hAnsi="Arial" w:cs="Arial"/>
          <w:color w:val="333333"/>
          <w:sz w:val="23"/>
          <w:szCs w:val="23"/>
          <w:lang w:eastAsia="ru-RU"/>
        </w:rPr>
        <w:t>аннуитетными</w:t>
      </w:r>
      <w:proofErr w:type="spellEnd"/>
      <w:r w:rsidRPr="00EA272A">
        <w:rPr>
          <w:rFonts w:ascii="Arial" w:eastAsia="Times New Roman" w:hAnsi="Arial" w:cs="Arial"/>
          <w:color w:val="333333"/>
          <w:sz w:val="23"/>
          <w:szCs w:val="23"/>
          <w:lang w:eastAsia="ru-RU"/>
        </w:rPr>
        <w:t xml:space="preserve">) платежами в течение всего срока действия кредита (займа) (за исключением 1-го и (или) последнего месяцев) без возможности увеличения остатка ссудной задолженности. Изменение размера </w:t>
      </w:r>
      <w:proofErr w:type="spellStart"/>
      <w:r w:rsidRPr="00EA272A">
        <w:rPr>
          <w:rFonts w:ascii="Arial" w:eastAsia="Times New Roman" w:hAnsi="Arial" w:cs="Arial"/>
          <w:color w:val="333333"/>
          <w:sz w:val="23"/>
          <w:szCs w:val="23"/>
          <w:lang w:eastAsia="ru-RU"/>
        </w:rPr>
        <w:t>аннуитетного</w:t>
      </w:r>
      <w:proofErr w:type="spellEnd"/>
      <w:r w:rsidRPr="00EA272A">
        <w:rPr>
          <w:rFonts w:ascii="Arial" w:eastAsia="Times New Roman" w:hAnsi="Arial" w:cs="Arial"/>
          <w:color w:val="333333"/>
          <w:sz w:val="23"/>
          <w:szCs w:val="23"/>
          <w:lang w:eastAsia="ru-RU"/>
        </w:rPr>
        <w:t xml:space="preserve"> платежа допускается в случаях, предусмотренных кредитным договором;</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ж) по состоянию на 1-е число 1-го календарного месяца, за который выплачивается возмещение недополученных доходов, осуществлена государственная регистрация залога права требования заемщика по договору участия в долевом строительстве в пользу кредитора;</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xml:space="preserve">з) размер процентной ставки не более 6,5 процента </w:t>
      </w:r>
      <w:proofErr w:type="gramStart"/>
      <w:r w:rsidRPr="00EA272A">
        <w:rPr>
          <w:rFonts w:ascii="Arial" w:eastAsia="Times New Roman" w:hAnsi="Arial" w:cs="Arial"/>
          <w:color w:val="333333"/>
          <w:sz w:val="23"/>
          <w:szCs w:val="23"/>
          <w:lang w:eastAsia="ru-RU"/>
        </w:rPr>
        <w:t>годовых</w:t>
      </w:r>
      <w:proofErr w:type="gramEnd"/>
      <w:r w:rsidRPr="00EA272A">
        <w:rPr>
          <w:rFonts w:ascii="Arial" w:eastAsia="Times New Roman" w:hAnsi="Arial" w:cs="Arial"/>
          <w:color w:val="333333"/>
          <w:sz w:val="23"/>
          <w:szCs w:val="23"/>
          <w:lang w:eastAsia="ru-RU"/>
        </w:rPr>
        <w:t>. Кредитным договором может быть предусмотрено увеличение процентной ставки: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xml:space="preserve">в период </w:t>
      </w:r>
      <w:proofErr w:type="gramStart"/>
      <w:r w:rsidRPr="00EA272A">
        <w:rPr>
          <w:rFonts w:ascii="Arial" w:eastAsia="Times New Roman" w:hAnsi="Arial" w:cs="Arial"/>
          <w:color w:val="333333"/>
          <w:sz w:val="23"/>
          <w:szCs w:val="23"/>
          <w:lang w:eastAsia="ru-RU"/>
        </w:rPr>
        <w:t>с даты выдачи</w:t>
      </w:r>
      <w:proofErr w:type="gramEnd"/>
      <w:r w:rsidRPr="00EA272A">
        <w:rPr>
          <w:rFonts w:ascii="Arial" w:eastAsia="Times New Roman" w:hAnsi="Arial" w:cs="Arial"/>
          <w:color w:val="333333"/>
          <w:sz w:val="23"/>
          <w:szCs w:val="23"/>
          <w:lang w:eastAsia="ru-RU"/>
        </w:rPr>
        <w:t xml:space="preserve"> кредита (займа) до даты окончания календарного месяца, в котором заемщик уведомил кредитора об осуществлении государственной регистрации залога прав требований по договору участия в долевом строительстве либо залога жилого помещения (ипотеки), приобретенного заемщиком по договору купли-продажи, которыми обеспечивается исполнение обязательств заемщика по кредитному договору;</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xml:space="preserve">в случае </w:t>
      </w:r>
      <w:proofErr w:type="spellStart"/>
      <w:r w:rsidRPr="00EA272A">
        <w:rPr>
          <w:rFonts w:ascii="Arial" w:eastAsia="Times New Roman" w:hAnsi="Arial" w:cs="Arial"/>
          <w:color w:val="333333"/>
          <w:sz w:val="23"/>
          <w:szCs w:val="23"/>
          <w:lang w:eastAsia="ru-RU"/>
        </w:rPr>
        <w:t>незаключения</w:t>
      </w:r>
      <w:proofErr w:type="spellEnd"/>
      <w:r w:rsidRPr="00EA272A">
        <w:rPr>
          <w:rFonts w:ascii="Arial" w:eastAsia="Times New Roman" w:hAnsi="Arial" w:cs="Arial"/>
          <w:color w:val="333333"/>
          <w:sz w:val="23"/>
          <w:szCs w:val="23"/>
          <w:lang w:eastAsia="ru-RU"/>
        </w:rPr>
        <w:t xml:space="preserve"> заемщиком договоров личного страхования (страхования жизни, страхования от несчастного случая и болезни) и (или) страхования жилого помещения после государственной регистрации права собственности на такое жилое помещение, а также при невыполнении заемщиком предусмотренных кредитным договором условий указанных договоров страхования. При этом размер процентной ставки не может быть увеличен более чем на 1 процентный пункт.</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Размер процентной ставки по кредитному договору в случаях, предусмотренных абзацами вторым и третьим настоящего подпункта, не может превышать установленный на дату заключения кредитного договора размер ключевой ставки Центрального банка Российской Федерации, увеличенной на 3 процентных пункта;</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lastRenderedPageBreak/>
        <w:t>и) кредитору не возмещались и не возмещаются по данному кредиту (займу) недополученные им доходы в порядке и на условиях, которые предусмотрены постановлением Правительства Российской Федерации от 30 декабря 2017 г. № 1711 "Об утверждении Правил предоставления субсидий из федерального бюджета российским кредитным организациям и акционерному обществу "ДОМ</w:t>
      </w:r>
      <w:proofErr w:type="gramStart"/>
      <w:r w:rsidRPr="00EA272A">
        <w:rPr>
          <w:rFonts w:ascii="Arial" w:eastAsia="Times New Roman" w:hAnsi="Arial" w:cs="Arial"/>
          <w:color w:val="333333"/>
          <w:sz w:val="23"/>
          <w:szCs w:val="23"/>
          <w:lang w:eastAsia="ru-RU"/>
        </w:rPr>
        <w:t>.Р</w:t>
      </w:r>
      <w:proofErr w:type="gramEnd"/>
      <w:r w:rsidRPr="00EA272A">
        <w:rPr>
          <w:rFonts w:ascii="Arial" w:eastAsia="Times New Roman" w:hAnsi="Arial" w:cs="Arial"/>
          <w:color w:val="333333"/>
          <w:sz w:val="23"/>
          <w:szCs w:val="23"/>
          <w:lang w:eastAsia="ru-RU"/>
        </w:rPr>
        <w:t>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постановлением Правительства Российской Федерации от 30 ноября 2019 г. № 1567 "Об утверждении Правил предоставления субсидий из федерального бюджета российским кредитным организациям и акционерному обществу "ДОМ</w:t>
      </w:r>
      <w:proofErr w:type="gramStart"/>
      <w:r w:rsidRPr="00EA272A">
        <w:rPr>
          <w:rFonts w:ascii="Arial" w:eastAsia="Times New Roman" w:hAnsi="Arial" w:cs="Arial"/>
          <w:color w:val="333333"/>
          <w:sz w:val="23"/>
          <w:szCs w:val="23"/>
          <w:lang w:eastAsia="ru-RU"/>
        </w:rPr>
        <w:t>.Р</w:t>
      </w:r>
      <w:proofErr w:type="gramEnd"/>
      <w:r w:rsidRPr="00EA272A">
        <w:rPr>
          <w:rFonts w:ascii="Arial" w:eastAsia="Times New Roman" w:hAnsi="Arial" w:cs="Arial"/>
          <w:color w:val="333333"/>
          <w:sz w:val="23"/>
          <w:szCs w:val="23"/>
          <w:lang w:eastAsia="ru-RU"/>
        </w:rPr>
        <w:t>Ф"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 и постановлением Правительства Российской Федерации от 7 декабря 2019 г. № 1609 "Об утверждении условий программы "Дальневосточная ипотека" и внесении изменений в распоряжение Правительства Российской Федерации от 2 сентября 2015 г. № 1713-р".</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6. В целях определения обществом лимитов средств на выдачу кредитов (займов):</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proofErr w:type="gramStart"/>
      <w:r w:rsidRPr="00EA272A">
        <w:rPr>
          <w:rFonts w:ascii="Arial" w:eastAsia="Times New Roman" w:hAnsi="Arial" w:cs="Arial"/>
          <w:color w:val="333333"/>
          <w:sz w:val="23"/>
          <w:szCs w:val="23"/>
          <w:lang w:eastAsia="ru-RU"/>
        </w:rPr>
        <w:t>а) кредитные организации в течение 15 календарных дней со дня вступления в силу постановления Правительства Российской Федерации от 23 апреля 2020 г. № 566 "Об утверждении Правил возмещения кредитным и иным организациям недополученных доходов по жилищным (ипотечным) кредитам (займам), выданным гражданам Российской Федерации в 2020 году", представляют в общество заявку с приложением к заявке следующих документов:</w:t>
      </w:r>
      <w:proofErr w:type="gramEnd"/>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план-график ежемесячной выдачи кредитной организацией кредитов по 1 ноября 2020 г. (далее - план-график);</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свидетельство или нотариально заверенная копия свидетельства о государственной регистрации кредитной организации в качестве юридического лица и копия лицензии на осуществление банковских операций, выданной Центральным банком Российской Федерации;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копии учредительных документов кредитной организации;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справка, подписанная уполномоченным лицом и главным бухгалтером кредитной организации, с указанием банковского счета, на который подлежат перечислению средства в возмещение недополученных доходов;</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справка, подписанная уполномоченным лицом и главным бухгалтером кредитной организации, об отсутствии у кредитной организации просроченной задолженности перед федеральным бюджетом;</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б) организации, осуществляющие деятельность по предоставлению ипотечных займов, после включения в указанный в пункте 2 настоящих Правил перечень, но не позднее 15 июня 2020 г., представляют в общество заявку с приложением к заявке следующих документов:</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план-график;</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копии учредительных документов кредитора;</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lastRenderedPageBreak/>
        <w:t>свидетельство или нотариально заверенная копия свидетельства о государственной регистрации кредитора в качестве юридического лица;</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свидетельство или нотариально заверенная копия свидетельства о постановке кредитора на налоговый учет;</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справка, подписанная уполномоченным лицом и главным бухгалтером кредитора, с указанием банковского счета, на который подлежат перечислению средства в возмещение недополученных доходов;</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справка, подписанная уполномоченным лицом и главным бухгалтером кредитора, об отсутствии у кредитора просроченной задолженности перед федеральным бюджетом.</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7. При передаче права требования по кредитному договору, кредит (заем) по которому был выдан в пределах установленного для первоначального кредитора лимита средств на выдачу кредитов (займов), в том числе в результате реорганизации кредитора, новый кредитор вправе в пределах установленного для первоначального кредитора лимита представить в общество заявку по такому кредитному договору с приложением к заявке указанных в </w:t>
      </w:r>
      <w:hyperlink r:id="rId5" w:anchor="1006" w:history="1">
        <w:r w:rsidRPr="00EA272A">
          <w:rPr>
            <w:rFonts w:ascii="Arial" w:eastAsia="Times New Roman" w:hAnsi="Arial" w:cs="Arial"/>
            <w:color w:val="333333"/>
            <w:sz w:val="23"/>
            <w:szCs w:val="23"/>
            <w:lang w:eastAsia="ru-RU"/>
          </w:rPr>
          <w:t>пункте 6</w:t>
        </w:r>
      </w:hyperlink>
      <w:r w:rsidRPr="00EA272A">
        <w:rPr>
          <w:rFonts w:ascii="Arial" w:eastAsia="Times New Roman" w:hAnsi="Arial" w:cs="Arial"/>
          <w:color w:val="333333"/>
          <w:sz w:val="23"/>
          <w:szCs w:val="23"/>
          <w:lang w:eastAsia="ru-RU"/>
        </w:rPr>
        <w:t> настоящих Правил документов, за исключением плана-графика.</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В случае перехода прав требования по кредитному договору к ипотечному агенту в целях получения выплат коммерческая организация, осуществляющая полномочия единоличного исполнительного органа ипотечного агента (далее - управляющая организация), представляет обществу следующие документы:</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свидетельство о государственной регистрации ипотечного агента в качестве юридического лица либо его копию, заверенную управляющей организацией ипотечного агента;</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свидетельство о постановке ипотечного агента на налоговый учет либо его копию, заверенную управляющей организацией ипотечного агента;</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справку, подписанную управляющей организацией ипотечного агента, с указанием банковского счета, на который подлежат перечислению средства в возмещение недополученных доходов.</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8. Общество:</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а) регистрирует в порядке очередности поступившие заявки;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proofErr w:type="gramStart"/>
      <w:r w:rsidRPr="00EA272A">
        <w:rPr>
          <w:rFonts w:ascii="Arial" w:eastAsia="Times New Roman" w:hAnsi="Arial" w:cs="Arial"/>
          <w:color w:val="333333"/>
          <w:sz w:val="23"/>
          <w:szCs w:val="23"/>
          <w:lang w:eastAsia="ru-RU"/>
        </w:rPr>
        <w:t>б) проверяет в течение 15 рабочих дней со дня поступления заявки полноту содержащихся в ней и в приложенных к заявке документах сведений, принимает решение без установления размера лимита средств о возможности выплаты возмещения либо об отказе в выплате возмещения и направляет заявителю уведомление о принятии решения о возможности осуществления выплат возмещения недополученных доходов по форме согласно приложению № 2 (далее - уведомление</w:t>
      </w:r>
      <w:proofErr w:type="gramEnd"/>
      <w:r w:rsidRPr="00EA272A">
        <w:rPr>
          <w:rFonts w:ascii="Arial" w:eastAsia="Times New Roman" w:hAnsi="Arial" w:cs="Arial"/>
          <w:color w:val="333333"/>
          <w:sz w:val="23"/>
          <w:szCs w:val="23"/>
          <w:lang w:eastAsia="ru-RU"/>
        </w:rPr>
        <w:t xml:space="preserve"> о возможности выплаты). Указанный срок может быть продлен обществом не более чем на 10 рабочих дней в целях замены кредитором документов и представления дополнительных документов, необходимых для принятия обществом решения о выплате возмещения. Общество не вправе отказать в установлении лимита средств, если заявка представлена в общество с соблюдением установленных настоящими Правилами требований, в том числе в сроки, определенные подпунктами "а" и "б" пункта 6 настоящих Правил;</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lastRenderedPageBreak/>
        <w:t xml:space="preserve">в) после 15 июня 2020 г. (окончание срока подачи заявок для установления лимита средств на выдачу кредитов (займов) определяет общий размер средств на выдачу кредитов (займов), указанный в </w:t>
      </w:r>
      <w:proofErr w:type="gramStart"/>
      <w:r w:rsidRPr="00EA272A">
        <w:rPr>
          <w:rFonts w:ascii="Arial" w:eastAsia="Times New Roman" w:hAnsi="Arial" w:cs="Arial"/>
          <w:color w:val="333333"/>
          <w:sz w:val="23"/>
          <w:szCs w:val="23"/>
          <w:lang w:eastAsia="ru-RU"/>
        </w:rPr>
        <w:t>заявках</w:t>
      </w:r>
      <w:proofErr w:type="gramEnd"/>
      <w:r w:rsidRPr="00EA272A">
        <w:rPr>
          <w:rFonts w:ascii="Arial" w:eastAsia="Times New Roman" w:hAnsi="Arial" w:cs="Arial"/>
          <w:color w:val="333333"/>
          <w:sz w:val="23"/>
          <w:szCs w:val="23"/>
          <w:lang w:eastAsia="ru-RU"/>
        </w:rPr>
        <w:t xml:space="preserve"> в целях получения возмещения недополученных доходов в соответствии с настоящими Правилами. </w:t>
      </w:r>
      <w:proofErr w:type="gramStart"/>
      <w:r w:rsidRPr="00EA272A">
        <w:rPr>
          <w:rFonts w:ascii="Arial" w:eastAsia="Times New Roman" w:hAnsi="Arial" w:cs="Arial"/>
          <w:color w:val="333333"/>
          <w:sz w:val="23"/>
          <w:szCs w:val="23"/>
          <w:lang w:eastAsia="ru-RU"/>
        </w:rPr>
        <w:t>В случае если этот размер средств превышает 740 млрд. рублей (включительно), указанный в заявке размер планируемых для выдачи этим кредитором кредитов (займов) сокращается пропорционально доле размера средств, указанного в заявке этого кредитора, в общем размере средств, указанных во всех заявках таким образом, чтобы общая сумма кредитов (займов) не превышала 740 млрд. рублей (включительно).</w:t>
      </w:r>
      <w:proofErr w:type="gramEnd"/>
      <w:r w:rsidRPr="00EA272A">
        <w:rPr>
          <w:rFonts w:ascii="Arial" w:eastAsia="Times New Roman" w:hAnsi="Arial" w:cs="Arial"/>
          <w:color w:val="333333"/>
          <w:sz w:val="23"/>
          <w:szCs w:val="23"/>
          <w:lang w:eastAsia="ru-RU"/>
        </w:rPr>
        <w:t xml:space="preserve"> Рассчитанный размер средств устанавливается для каждого кредитора как лимит средств на выдачу кредитов (займов). В случае если общий размер средств, указанных в заявках, менее 740 млрд. рублей (включительно), то лимит средств на выдачу кредитов (займов) устанавливается равным размеру средств, указанному в заявке, а срок приема заявок от других кредиторов продлевается до окончания следующего календарного месяца. При этом размер лимита средств по заявкам, поданным в срок, установленный в пункте 6 настоящих Правил, дальнейшему пересмотру не подлежит;</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г) не позднее 30 июня 2020 г. принимает решение о размере лимита средств и направляет кредитору уведомление о принятии решения о размере лимита средств по форме согласно </w:t>
      </w:r>
      <w:hyperlink r:id="rId6" w:anchor="1300" w:history="1">
        <w:r w:rsidRPr="00EA272A">
          <w:rPr>
            <w:rFonts w:ascii="Arial" w:eastAsia="Times New Roman" w:hAnsi="Arial" w:cs="Arial"/>
            <w:color w:val="333333"/>
            <w:sz w:val="23"/>
            <w:szCs w:val="23"/>
            <w:lang w:eastAsia="ru-RU"/>
          </w:rPr>
          <w:t>приложению № 3</w:t>
        </w:r>
      </w:hyperlink>
      <w:r w:rsidRPr="00EA272A">
        <w:rPr>
          <w:rFonts w:ascii="Arial" w:eastAsia="Times New Roman" w:hAnsi="Arial" w:cs="Arial"/>
          <w:color w:val="333333"/>
          <w:sz w:val="23"/>
          <w:szCs w:val="23"/>
          <w:lang w:eastAsia="ru-RU"/>
        </w:rPr>
        <w:t> (далее - уведомление о размере лимита средств);</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д) публикует на официальном сайте общества в сети "Интернет" информацию об установленных лимитах сре</w:t>
      </w:r>
      <w:proofErr w:type="gramStart"/>
      <w:r w:rsidRPr="00EA272A">
        <w:rPr>
          <w:rFonts w:ascii="Arial" w:eastAsia="Times New Roman" w:hAnsi="Arial" w:cs="Arial"/>
          <w:color w:val="333333"/>
          <w:sz w:val="23"/>
          <w:szCs w:val="23"/>
          <w:lang w:eastAsia="ru-RU"/>
        </w:rPr>
        <w:t>дств дл</w:t>
      </w:r>
      <w:proofErr w:type="gramEnd"/>
      <w:r w:rsidRPr="00EA272A">
        <w:rPr>
          <w:rFonts w:ascii="Arial" w:eastAsia="Times New Roman" w:hAnsi="Arial" w:cs="Arial"/>
          <w:color w:val="333333"/>
          <w:sz w:val="23"/>
          <w:szCs w:val="23"/>
          <w:lang w:eastAsia="ru-RU"/>
        </w:rPr>
        <w:t>я каждого кредитора.</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xml:space="preserve">9. </w:t>
      </w:r>
      <w:proofErr w:type="gramStart"/>
      <w:r w:rsidRPr="00EA272A">
        <w:rPr>
          <w:rFonts w:ascii="Arial" w:eastAsia="Times New Roman" w:hAnsi="Arial" w:cs="Arial"/>
          <w:color w:val="333333"/>
          <w:sz w:val="23"/>
          <w:szCs w:val="23"/>
          <w:lang w:eastAsia="ru-RU"/>
        </w:rPr>
        <w:t>Договор о передаче обществом кредитору средств в возмещение недополученных доходов в рамках исполнения обществом трехстороннего договора (соглашения), указанного в </w:t>
      </w:r>
      <w:hyperlink r:id="rId7" w:anchor="3" w:history="1">
        <w:r w:rsidRPr="00EA272A">
          <w:rPr>
            <w:rFonts w:ascii="Arial" w:eastAsia="Times New Roman" w:hAnsi="Arial" w:cs="Arial"/>
            <w:color w:val="333333"/>
            <w:sz w:val="23"/>
            <w:szCs w:val="23"/>
            <w:lang w:eastAsia="ru-RU"/>
          </w:rPr>
          <w:t>пункте 3</w:t>
        </w:r>
      </w:hyperlink>
      <w:r w:rsidRPr="00EA272A">
        <w:rPr>
          <w:rFonts w:ascii="Arial" w:eastAsia="Times New Roman" w:hAnsi="Arial" w:cs="Arial"/>
          <w:color w:val="333333"/>
          <w:sz w:val="23"/>
          <w:szCs w:val="23"/>
          <w:lang w:eastAsia="ru-RU"/>
        </w:rPr>
        <w:t> постановления Правительства Российской Федерации от 23 апреля 2020 г. № 566 "Об утверждении Правил возмещения кредитным и иным организациям недополученных доходов по жилищным (ипотечным) кредитам (займам), выданным гражданам Российской Федерации в 2020 году", считается заключенным путем обмена между обществом и</w:t>
      </w:r>
      <w:proofErr w:type="gramEnd"/>
      <w:r w:rsidRPr="00EA272A">
        <w:rPr>
          <w:rFonts w:ascii="Arial" w:eastAsia="Times New Roman" w:hAnsi="Arial" w:cs="Arial"/>
          <w:color w:val="333333"/>
          <w:sz w:val="23"/>
          <w:szCs w:val="23"/>
          <w:lang w:eastAsia="ru-RU"/>
        </w:rPr>
        <w:t xml:space="preserve"> кредитором </w:t>
      </w:r>
      <w:proofErr w:type="gramStart"/>
      <w:r w:rsidRPr="00EA272A">
        <w:rPr>
          <w:rFonts w:ascii="Arial" w:eastAsia="Times New Roman" w:hAnsi="Arial" w:cs="Arial"/>
          <w:color w:val="333333"/>
          <w:sz w:val="23"/>
          <w:szCs w:val="23"/>
          <w:lang w:eastAsia="ru-RU"/>
        </w:rPr>
        <w:t>указанными</w:t>
      </w:r>
      <w:proofErr w:type="gramEnd"/>
      <w:r w:rsidRPr="00EA272A">
        <w:rPr>
          <w:rFonts w:ascii="Arial" w:eastAsia="Times New Roman" w:hAnsi="Arial" w:cs="Arial"/>
          <w:color w:val="333333"/>
          <w:sz w:val="23"/>
          <w:szCs w:val="23"/>
          <w:lang w:eastAsia="ru-RU"/>
        </w:rPr>
        <w:t xml:space="preserve"> в </w:t>
      </w:r>
      <w:hyperlink r:id="rId8" w:anchor="1006" w:history="1">
        <w:r w:rsidRPr="00EA272A">
          <w:rPr>
            <w:rFonts w:ascii="Arial" w:eastAsia="Times New Roman" w:hAnsi="Arial" w:cs="Arial"/>
            <w:color w:val="333333"/>
            <w:sz w:val="23"/>
            <w:szCs w:val="23"/>
            <w:lang w:eastAsia="ru-RU"/>
          </w:rPr>
          <w:t>пунктах 6 - 8</w:t>
        </w:r>
      </w:hyperlink>
      <w:r w:rsidRPr="00EA272A">
        <w:rPr>
          <w:rFonts w:ascii="Arial" w:eastAsia="Times New Roman" w:hAnsi="Arial" w:cs="Arial"/>
          <w:color w:val="333333"/>
          <w:sz w:val="23"/>
          <w:szCs w:val="23"/>
          <w:lang w:eastAsia="ru-RU"/>
        </w:rPr>
        <w:t> настоящих Правил заявкой и уведомлением о возможности выплаты.</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Предмет указанного договора определяется в соответствии с условиями заявки и уведомления о возможности выплаты, а также содержания указанных в </w:t>
      </w:r>
      <w:hyperlink r:id="rId9" w:anchor="1018" w:history="1">
        <w:r w:rsidRPr="00EA272A">
          <w:rPr>
            <w:rFonts w:ascii="Arial" w:eastAsia="Times New Roman" w:hAnsi="Arial" w:cs="Arial"/>
            <w:color w:val="333333"/>
            <w:sz w:val="23"/>
            <w:szCs w:val="23"/>
            <w:lang w:eastAsia="ru-RU"/>
          </w:rPr>
          <w:t>пункте 18</w:t>
        </w:r>
      </w:hyperlink>
      <w:r w:rsidRPr="00EA272A">
        <w:rPr>
          <w:rFonts w:ascii="Arial" w:eastAsia="Times New Roman" w:hAnsi="Arial" w:cs="Arial"/>
          <w:color w:val="333333"/>
          <w:sz w:val="23"/>
          <w:szCs w:val="23"/>
          <w:lang w:eastAsia="ru-RU"/>
        </w:rPr>
        <w:t> настоящих Правил условий и порядка информационного взаимодействия общества и кредиторов.</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10. Для получения выплат кредитор представляет в общество не позднее 10-го рабочего дня месяца, следующего за расчетным месяцем:</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а) заявление о получении выплат на возмещение недополученных доходов по форме согласно </w:t>
      </w:r>
      <w:hyperlink r:id="rId10" w:anchor="1400" w:history="1">
        <w:r w:rsidRPr="00EA272A">
          <w:rPr>
            <w:rFonts w:ascii="Arial" w:eastAsia="Times New Roman" w:hAnsi="Arial" w:cs="Arial"/>
            <w:color w:val="333333"/>
            <w:sz w:val="23"/>
            <w:szCs w:val="23"/>
            <w:lang w:eastAsia="ru-RU"/>
          </w:rPr>
          <w:t>приложению № 4</w:t>
        </w:r>
      </w:hyperlink>
      <w:r w:rsidRPr="00EA272A">
        <w:rPr>
          <w:rFonts w:ascii="Arial" w:eastAsia="Times New Roman" w:hAnsi="Arial" w:cs="Arial"/>
          <w:color w:val="333333"/>
          <w:sz w:val="23"/>
          <w:szCs w:val="23"/>
          <w:lang w:eastAsia="ru-RU"/>
        </w:rPr>
        <w:t> (далее - заявление), подписанное руководителем кредитора (уполномоченным им лицом). В случае подписания заявления уполномоченным лицом в общество одновременно с заявлением направляются документы, подтверждающие полномочия указанного лица;</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б) электронные образы кредитного договора, договора о переходе прав требования по кредитному договору, договора поручительства (если такой договор был заключен);</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lastRenderedPageBreak/>
        <w:t>в) электронные образы договора участия в долевом строительстве, заключенного заемщиком с юридическим лицом договора уступки права требования по договору участия в долевом строительстве, либо заключенного заемщиком с застройщиком договора купли-продажи жилого помещения.</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11. Общество перечисляет денежные средства в сумме возмещения недополученных доходов за календарный месяц, за который выплачивается возмещение, на указанный кредитором банковский счет в течение 7 рабочих дней после дня принятия решения о выплате возмещения.</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12. В случае принятия решения об отказе в выплате возмещения общество в течение 7 рабочих дней после дня принятия такого решения направляет кредитору уведомление об этом с указанием причины отказа.</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Отказ общества в выплате возмещения не препятствует кредитору вновь обратиться с заявлением в общество о выплате возмещения за тот же календарный месяц (месяцы) после устранения причины отказа.</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Отказ общества не может являться основанием для обращения кредитора к заемщику или его поручителю с требованием возмещения недополученных доходов.</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xml:space="preserve">13. При несоблюдении кредитором установленных настоящими Правилами порядка и (или) условий выплаты возмещения недополученных </w:t>
      </w:r>
      <w:proofErr w:type="gramStart"/>
      <w:r w:rsidRPr="00EA272A">
        <w:rPr>
          <w:rFonts w:ascii="Arial" w:eastAsia="Times New Roman" w:hAnsi="Arial" w:cs="Arial"/>
          <w:color w:val="333333"/>
          <w:sz w:val="23"/>
          <w:szCs w:val="23"/>
          <w:lang w:eastAsia="ru-RU"/>
        </w:rPr>
        <w:t>доходов</w:t>
      </w:r>
      <w:proofErr w:type="gramEnd"/>
      <w:r w:rsidRPr="00EA272A">
        <w:rPr>
          <w:rFonts w:ascii="Arial" w:eastAsia="Times New Roman" w:hAnsi="Arial" w:cs="Arial"/>
          <w:color w:val="333333"/>
          <w:sz w:val="23"/>
          <w:szCs w:val="23"/>
          <w:lang w:eastAsia="ru-RU"/>
        </w:rPr>
        <w:t xml:space="preserve"> полученные таким кредитором от общества в качестве возмещения денежные средства подлежат возврату обществу в течение 5 рабочих дней со дня получения письменного требования общества о возврате средств.</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В случае просрочки исполнения обязанности по возврату обществу денежных сре</w:t>
      </w:r>
      <w:proofErr w:type="gramStart"/>
      <w:r w:rsidRPr="00EA272A">
        <w:rPr>
          <w:rFonts w:ascii="Arial" w:eastAsia="Times New Roman" w:hAnsi="Arial" w:cs="Arial"/>
          <w:color w:val="333333"/>
          <w:sz w:val="23"/>
          <w:szCs w:val="23"/>
          <w:lang w:eastAsia="ru-RU"/>
        </w:rPr>
        <w:t>дств кр</w:t>
      </w:r>
      <w:proofErr w:type="gramEnd"/>
      <w:r w:rsidRPr="00EA272A">
        <w:rPr>
          <w:rFonts w:ascii="Arial" w:eastAsia="Times New Roman" w:hAnsi="Arial" w:cs="Arial"/>
          <w:color w:val="333333"/>
          <w:sz w:val="23"/>
          <w:szCs w:val="23"/>
          <w:lang w:eastAsia="ru-RU"/>
        </w:rPr>
        <w:t>едитор обязан уплатить обществу штраф, размер которого составляет одну трехсотую ключевой ставки Центрального банка Российской Федерации, действующей на дату истечения срока возврата денежных средств обществу, от подлежащей возврату суммы денежных средств, за каждый день просрочки.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xml:space="preserve">По решению общества возвращенные средства могут быть распределены другим кредиторам в случае их обращения к обществу с </w:t>
      </w:r>
      <w:proofErr w:type="gramStart"/>
      <w:r w:rsidRPr="00EA272A">
        <w:rPr>
          <w:rFonts w:ascii="Arial" w:eastAsia="Times New Roman" w:hAnsi="Arial" w:cs="Arial"/>
          <w:color w:val="333333"/>
          <w:sz w:val="23"/>
          <w:szCs w:val="23"/>
          <w:lang w:eastAsia="ru-RU"/>
        </w:rPr>
        <w:t>заявлением</w:t>
      </w:r>
      <w:proofErr w:type="gramEnd"/>
      <w:r w:rsidRPr="00EA272A">
        <w:rPr>
          <w:rFonts w:ascii="Arial" w:eastAsia="Times New Roman" w:hAnsi="Arial" w:cs="Arial"/>
          <w:color w:val="333333"/>
          <w:sz w:val="23"/>
          <w:szCs w:val="23"/>
          <w:lang w:eastAsia="ru-RU"/>
        </w:rPr>
        <w:t xml:space="preserve"> об увеличении установленного им лимита на выдачу кредитов (займов).</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14. Все указанные в настоящих Правилах документы формируются и передаются в электронном виде с использованием усиленной квалифицированной электронной подписи должностных лиц, уполномоченных на подписание таких документов.</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Обмен документами между кредиторами и обществом осуществляется с использованием единой информационной системы жилищного строительства.</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15. Кредитные и иные организации, осуществляющие выдачу кредитов (займов), еженедельно представляют обществу отчет о принятых от граждан заявлениях на получение кредита (займа), заключенных кредитных договорах, а также о выданных кредитах (займах) по форме согласно </w:t>
      </w:r>
      <w:hyperlink r:id="rId11" w:anchor="1500" w:history="1">
        <w:r w:rsidRPr="00EA272A">
          <w:rPr>
            <w:rFonts w:ascii="Arial" w:eastAsia="Times New Roman" w:hAnsi="Arial" w:cs="Arial"/>
            <w:color w:val="808080"/>
            <w:sz w:val="23"/>
            <w:szCs w:val="23"/>
            <w:u w:val="single"/>
            <w:bdr w:val="none" w:sz="0" w:space="0" w:color="auto" w:frame="1"/>
            <w:lang w:eastAsia="ru-RU"/>
          </w:rPr>
          <w:t>приложению № 5</w:t>
        </w:r>
      </w:hyperlink>
      <w:r w:rsidRPr="00EA272A">
        <w:rPr>
          <w:rFonts w:ascii="Arial" w:eastAsia="Times New Roman" w:hAnsi="Arial" w:cs="Arial"/>
          <w:color w:val="333333"/>
          <w:sz w:val="23"/>
          <w:szCs w:val="23"/>
          <w:lang w:eastAsia="ru-RU"/>
        </w:rPr>
        <w:t>.</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16. Отсутствие технической или организационной возможности использования для информационного взаимодействия общества и кредиторов указанной в </w:t>
      </w:r>
      <w:hyperlink r:id="rId12" w:anchor="1014" w:history="1">
        <w:r w:rsidRPr="00EA272A">
          <w:rPr>
            <w:rFonts w:ascii="Arial" w:eastAsia="Times New Roman" w:hAnsi="Arial" w:cs="Arial"/>
            <w:color w:val="808080"/>
            <w:sz w:val="23"/>
            <w:szCs w:val="23"/>
            <w:u w:val="single"/>
            <w:bdr w:val="none" w:sz="0" w:space="0" w:color="auto" w:frame="1"/>
            <w:lang w:eastAsia="ru-RU"/>
          </w:rPr>
          <w:t>пункте 14</w:t>
        </w:r>
      </w:hyperlink>
      <w:r w:rsidRPr="00EA272A">
        <w:rPr>
          <w:rFonts w:ascii="Arial" w:eastAsia="Times New Roman" w:hAnsi="Arial" w:cs="Arial"/>
          <w:color w:val="333333"/>
          <w:sz w:val="23"/>
          <w:szCs w:val="23"/>
          <w:lang w:eastAsia="ru-RU"/>
        </w:rPr>
        <w:t xml:space="preserve"> настоящих Правил единой информационной системы жилищного строительства не может являться основанием для отказа от принятия и рассмотрения обществом документов кредиторов. В указанных случаях документы могут </w:t>
      </w:r>
      <w:r w:rsidRPr="00EA272A">
        <w:rPr>
          <w:rFonts w:ascii="Arial" w:eastAsia="Times New Roman" w:hAnsi="Arial" w:cs="Arial"/>
          <w:color w:val="333333"/>
          <w:sz w:val="23"/>
          <w:szCs w:val="23"/>
          <w:lang w:eastAsia="ru-RU"/>
        </w:rPr>
        <w:lastRenderedPageBreak/>
        <w:t>направляться обществу на бумажном носителе с использованием почтовой или курьерской доставки, при этом электронные копии таких документов должны быть направлены с использованием альтернативной системы защищенного электронного документооборота в сроки, установленные настоящими Правилами.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17. Общество формирует и размещает на своем официальном сайте в сети "Интернет" отчет о ходе выплаты возмещений в соответствии с настоящими Правилами ежемесячно.</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18. Условия и порядок информационного взаимодействия общества и кредиторов в связи с выплатой возмещения недополученных доходов в соответствии с настоящими Правилами, в том числе в части определения содержания и форм документов, используемых при таком взаимодействии, определяются обществом и размещаются на официальном сайте в сети "Интернет". Направляя обществу указанную в </w:t>
      </w:r>
      <w:hyperlink r:id="rId13" w:anchor="1006" w:history="1">
        <w:r w:rsidRPr="00EA272A">
          <w:rPr>
            <w:rFonts w:ascii="Arial" w:eastAsia="Times New Roman" w:hAnsi="Arial" w:cs="Arial"/>
            <w:color w:val="808080"/>
            <w:sz w:val="23"/>
            <w:szCs w:val="23"/>
            <w:u w:val="single"/>
            <w:bdr w:val="none" w:sz="0" w:space="0" w:color="auto" w:frame="1"/>
            <w:lang w:eastAsia="ru-RU"/>
          </w:rPr>
          <w:t>пункте 6</w:t>
        </w:r>
      </w:hyperlink>
      <w:r w:rsidRPr="00EA272A">
        <w:rPr>
          <w:rFonts w:ascii="Arial" w:eastAsia="Times New Roman" w:hAnsi="Arial" w:cs="Arial"/>
          <w:color w:val="333333"/>
          <w:sz w:val="23"/>
          <w:szCs w:val="23"/>
          <w:lang w:eastAsia="ru-RU"/>
        </w:rPr>
        <w:t> или </w:t>
      </w:r>
      <w:hyperlink r:id="rId14" w:anchor="1007" w:history="1">
        <w:r w:rsidRPr="00EA272A">
          <w:rPr>
            <w:rFonts w:ascii="Arial" w:eastAsia="Times New Roman" w:hAnsi="Arial" w:cs="Arial"/>
            <w:color w:val="808080"/>
            <w:sz w:val="23"/>
            <w:szCs w:val="23"/>
            <w:u w:val="single"/>
            <w:bdr w:val="none" w:sz="0" w:space="0" w:color="auto" w:frame="1"/>
            <w:lang w:eastAsia="ru-RU"/>
          </w:rPr>
          <w:t>7</w:t>
        </w:r>
      </w:hyperlink>
      <w:r w:rsidRPr="00EA272A">
        <w:rPr>
          <w:rFonts w:ascii="Arial" w:eastAsia="Times New Roman" w:hAnsi="Arial" w:cs="Arial"/>
          <w:color w:val="333333"/>
          <w:sz w:val="23"/>
          <w:szCs w:val="23"/>
          <w:lang w:eastAsia="ru-RU"/>
        </w:rPr>
        <w:t> заявку, кредитор выражает согласие на выполнение им требований, установленных указанными условиями и порядком информационного взаимодействия.</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Приложение № 1</w:t>
      </w:r>
      <w:r w:rsidRPr="00EA272A">
        <w:rPr>
          <w:rFonts w:ascii="Arial" w:eastAsia="Times New Roman" w:hAnsi="Arial" w:cs="Arial"/>
          <w:color w:val="333333"/>
          <w:sz w:val="23"/>
          <w:szCs w:val="23"/>
          <w:lang w:eastAsia="ru-RU"/>
        </w:rPr>
        <w:br/>
        <w:t>к </w:t>
      </w:r>
      <w:hyperlink r:id="rId15" w:anchor="1000" w:history="1">
        <w:r w:rsidRPr="00EA272A">
          <w:rPr>
            <w:rFonts w:ascii="Arial" w:eastAsia="Times New Roman" w:hAnsi="Arial" w:cs="Arial"/>
            <w:color w:val="808080"/>
            <w:sz w:val="23"/>
            <w:szCs w:val="23"/>
            <w:u w:val="single"/>
            <w:bdr w:val="none" w:sz="0" w:space="0" w:color="auto" w:frame="1"/>
            <w:lang w:eastAsia="ru-RU"/>
          </w:rPr>
          <w:t>Правилам</w:t>
        </w:r>
      </w:hyperlink>
      <w:r w:rsidRPr="00EA272A">
        <w:rPr>
          <w:rFonts w:ascii="Arial" w:eastAsia="Times New Roman" w:hAnsi="Arial" w:cs="Arial"/>
          <w:color w:val="333333"/>
          <w:sz w:val="23"/>
          <w:szCs w:val="23"/>
          <w:lang w:eastAsia="ru-RU"/>
        </w:rPr>
        <w:t> возмещения кредитным и</w:t>
      </w:r>
      <w:r w:rsidRPr="00EA272A">
        <w:rPr>
          <w:rFonts w:ascii="Arial" w:eastAsia="Times New Roman" w:hAnsi="Arial" w:cs="Arial"/>
          <w:color w:val="333333"/>
          <w:sz w:val="23"/>
          <w:szCs w:val="23"/>
          <w:lang w:eastAsia="ru-RU"/>
        </w:rPr>
        <w:br/>
        <w:t>иным организациям недополученных</w:t>
      </w:r>
      <w:r w:rsidRPr="00EA272A">
        <w:rPr>
          <w:rFonts w:ascii="Arial" w:eastAsia="Times New Roman" w:hAnsi="Arial" w:cs="Arial"/>
          <w:color w:val="333333"/>
          <w:sz w:val="23"/>
          <w:szCs w:val="23"/>
          <w:lang w:eastAsia="ru-RU"/>
        </w:rPr>
        <w:br/>
        <w:t>доходов по жилищным (ипотечным)</w:t>
      </w:r>
      <w:r w:rsidRPr="00EA272A">
        <w:rPr>
          <w:rFonts w:ascii="Arial" w:eastAsia="Times New Roman" w:hAnsi="Arial" w:cs="Arial"/>
          <w:color w:val="333333"/>
          <w:sz w:val="23"/>
          <w:szCs w:val="23"/>
          <w:lang w:eastAsia="ru-RU"/>
        </w:rPr>
        <w:br/>
        <w:t>кредитам (займам), выданным гражданам</w:t>
      </w:r>
      <w:r w:rsidRPr="00EA272A">
        <w:rPr>
          <w:rFonts w:ascii="Arial" w:eastAsia="Times New Roman" w:hAnsi="Arial" w:cs="Arial"/>
          <w:color w:val="333333"/>
          <w:sz w:val="23"/>
          <w:szCs w:val="23"/>
          <w:lang w:eastAsia="ru-RU"/>
        </w:rPr>
        <w:br/>
        <w:t>Российской Федерации в 2020 году</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(форма)</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В акционерное общество "ДОМ</w:t>
      </w:r>
      <w:proofErr w:type="gramStart"/>
      <w:r w:rsidRPr="00EA272A">
        <w:rPr>
          <w:rFonts w:ascii="Arial" w:eastAsia="Times New Roman" w:hAnsi="Arial" w:cs="Arial"/>
          <w:color w:val="333333"/>
          <w:sz w:val="23"/>
          <w:szCs w:val="23"/>
          <w:lang w:eastAsia="ru-RU"/>
        </w:rPr>
        <w:t>.Р</w:t>
      </w:r>
      <w:proofErr w:type="gramEnd"/>
      <w:r w:rsidRPr="00EA272A">
        <w:rPr>
          <w:rFonts w:ascii="Arial" w:eastAsia="Times New Roman" w:hAnsi="Arial" w:cs="Arial"/>
          <w:color w:val="333333"/>
          <w:sz w:val="23"/>
          <w:szCs w:val="23"/>
          <w:lang w:eastAsia="ru-RU"/>
        </w:rPr>
        <w:t>Ф"</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Заявка</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xml:space="preserve"> на возмещение недополученных доходов по </w:t>
      </w:r>
      <w:proofErr w:type="gramStart"/>
      <w:r w:rsidRPr="00EA272A">
        <w:rPr>
          <w:rFonts w:ascii="Arial" w:eastAsia="Times New Roman" w:hAnsi="Arial" w:cs="Arial"/>
          <w:color w:val="333333"/>
          <w:sz w:val="23"/>
          <w:szCs w:val="23"/>
          <w:lang w:eastAsia="ru-RU"/>
        </w:rPr>
        <w:t>выданным</w:t>
      </w:r>
      <w:proofErr w:type="gramEnd"/>
      <w:r w:rsidRPr="00EA272A">
        <w:rPr>
          <w:rFonts w:ascii="Arial" w:eastAsia="Times New Roman" w:hAnsi="Arial" w:cs="Arial"/>
          <w:color w:val="333333"/>
          <w:sz w:val="23"/>
          <w:szCs w:val="23"/>
          <w:lang w:eastAsia="ru-RU"/>
        </w:rPr>
        <w:t xml:space="preserve"> жилищным (ипотечным)</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кредитам (займам), предоставленным гражданам Российской Федерации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в 2020 году</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_________________________________________________________________________</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(наименование организации)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В соответствии с </w:t>
      </w:r>
      <w:hyperlink r:id="rId16" w:anchor="1000" w:history="1">
        <w:r w:rsidRPr="00EA272A">
          <w:rPr>
            <w:rFonts w:ascii="Arial" w:eastAsia="Times New Roman" w:hAnsi="Arial" w:cs="Arial"/>
            <w:color w:val="808080"/>
            <w:sz w:val="23"/>
            <w:szCs w:val="23"/>
            <w:u w:val="single"/>
            <w:bdr w:val="none" w:sz="0" w:space="0" w:color="auto" w:frame="1"/>
            <w:lang w:eastAsia="ru-RU"/>
          </w:rPr>
          <w:t>Правилами</w:t>
        </w:r>
      </w:hyperlink>
      <w:r w:rsidRPr="00EA272A">
        <w:rPr>
          <w:rFonts w:ascii="Arial" w:eastAsia="Times New Roman" w:hAnsi="Arial" w:cs="Arial"/>
          <w:color w:val="333333"/>
          <w:sz w:val="23"/>
          <w:szCs w:val="23"/>
          <w:lang w:eastAsia="ru-RU"/>
        </w:rPr>
        <w:t> возмещения кредитным и иным  организациям</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недополученных     доходов   по жилищным   (ипотечным) кредитам (займам),</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xml:space="preserve">выданным  гражданам  Российской    Федерации   в 2020 году, </w:t>
      </w:r>
      <w:proofErr w:type="gramStart"/>
      <w:r w:rsidRPr="00EA272A">
        <w:rPr>
          <w:rFonts w:ascii="Arial" w:eastAsia="Times New Roman" w:hAnsi="Arial" w:cs="Arial"/>
          <w:color w:val="333333"/>
          <w:sz w:val="23"/>
          <w:szCs w:val="23"/>
          <w:lang w:eastAsia="ru-RU"/>
        </w:rPr>
        <w:t>утвержденными</w:t>
      </w:r>
      <w:proofErr w:type="gramEnd"/>
    </w:p>
    <w:p w:rsidR="00EA272A" w:rsidRPr="00EA272A" w:rsidRDefault="00161DFB" w:rsidP="00EA272A">
      <w:pPr>
        <w:shd w:val="clear" w:color="auto" w:fill="FFFFFF"/>
        <w:spacing w:after="255" w:line="270" w:lineRule="atLeast"/>
        <w:rPr>
          <w:rFonts w:ascii="Arial" w:eastAsia="Times New Roman" w:hAnsi="Arial" w:cs="Arial"/>
          <w:color w:val="333333"/>
          <w:sz w:val="23"/>
          <w:szCs w:val="23"/>
          <w:lang w:eastAsia="ru-RU"/>
        </w:rPr>
      </w:pPr>
      <w:hyperlink r:id="rId17" w:anchor="0" w:history="1">
        <w:r w:rsidR="00EA272A" w:rsidRPr="00EA272A">
          <w:rPr>
            <w:rFonts w:ascii="Arial" w:eastAsia="Times New Roman" w:hAnsi="Arial" w:cs="Arial"/>
            <w:color w:val="808080"/>
            <w:sz w:val="23"/>
            <w:szCs w:val="23"/>
            <w:u w:val="single"/>
            <w:bdr w:val="none" w:sz="0" w:space="0" w:color="auto" w:frame="1"/>
            <w:lang w:eastAsia="ru-RU"/>
          </w:rPr>
          <w:t>постановлением</w:t>
        </w:r>
      </w:hyperlink>
      <w:r w:rsidR="00EA272A" w:rsidRPr="00EA272A">
        <w:rPr>
          <w:rFonts w:ascii="Arial" w:eastAsia="Times New Roman" w:hAnsi="Arial" w:cs="Arial"/>
          <w:color w:val="333333"/>
          <w:sz w:val="23"/>
          <w:szCs w:val="23"/>
          <w:lang w:eastAsia="ru-RU"/>
        </w:rPr>
        <w:t>   Правительства Российской Федерации  от 23 апреля 2020 г.</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566 "Об утверждении Правил  возмещения  кредитным и иным   организациям</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недополученных   доходов по   жилищным (ипотечным)   кредитам   (займам),</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выданным гражданам Российской Федерации в 2020 году",</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lastRenderedPageBreak/>
        <w:t>_________________________________________________________________________</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(наименование организации)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(далее -   организация) заявляет    о своем намерении  выдать    </w:t>
      </w:r>
      <w:proofErr w:type="gramStart"/>
      <w:r w:rsidRPr="00EA272A">
        <w:rPr>
          <w:rFonts w:ascii="Arial" w:eastAsia="Times New Roman" w:hAnsi="Arial" w:cs="Arial"/>
          <w:color w:val="333333"/>
          <w:sz w:val="23"/>
          <w:szCs w:val="23"/>
          <w:lang w:eastAsia="ru-RU"/>
        </w:rPr>
        <w:t>жилищные</w:t>
      </w:r>
      <w:proofErr w:type="gramEnd"/>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(ипотечные)   кредиты  (займы)   на условиях,    установленных указанными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Правилами, в размере</w:t>
      </w:r>
      <w:proofErr w:type="gramStart"/>
      <w:r w:rsidRPr="00EA272A">
        <w:rPr>
          <w:rFonts w:ascii="Arial" w:eastAsia="Times New Roman" w:hAnsi="Arial" w:cs="Arial"/>
          <w:color w:val="333333"/>
          <w:sz w:val="23"/>
          <w:szCs w:val="23"/>
          <w:lang w:eastAsia="ru-RU"/>
        </w:rPr>
        <w:t xml:space="preserve"> _____________ (____________________________) </w:t>
      </w:r>
      <w:proofErr w:type="gramEnd"/>
      <w:r w:rsidRPr="00EA272A">
        <w:rPr>
          <w:rFonts w:ascii="Arial" w:eastAsia="Times New Roman" w:hAnsi="Arial" w:cs="Arial"/>
          <w:color w:val="333333"/>
          <w:sz w:val="23"/>
          <w:szCs w:val="23"/>
          <w:lang w:eastAsia="ru-RU"/>
        </w:rPr>
        <w:t>рублей.</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(сумма прописью)</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xml:space="preserve">     Настоящим организация выражает   согласие   на получение   выплат </w:t>
      </w:r>
      <w:proofErr w:type="gramStart"/>
      <w:r w:rsidRPr="00EA272A">
        <w:rPr>
          <w:rFonts w:ascii="Arial" w:eastAsia="Times New Roman" w:hAnsi="Arial" w:cs="Arial"/>
          <w:color w:val="333333"/>
          <w:sz w:val="23"/>
          <w:szCs w:val="23"/>
          <w:lang w:eastAsia="ru-RU"/>
        </w:rPr>
        <w:t>на</w:t>
      </w:r>
      <w:proofErr w:type="gramEnd"/>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proofErr w:type="gramStart"/>
      <w:r w:rsidRPr="00EA272A">
        <w:rPr>
          <w:rFonts w:ascii="Arial" w:eastAsia="Times New Roman" w:hAnsi="Arial" w:cs="Arial"/>
          <w:color w:val="333333"/>
          <w:sz w:val="23"/>
          <w:szCs w:val="23"/>
          <w:lang w:eastAsia="ru-RU"/>
        </w:rPr>
        <w:t>условиях</w:t>
      </w:r>
      <w:proofErr w:type="gramEnd"/>
      <w:r w:rsidRPr="00EA272A">
        <w:rPr>
          <w:rFonts w:ascii="Arial" w:eastAsia="Times New Roman" w:hAnsi="Arial" w:cs="Arial"/>
          <w:color w:val="333333"/>
          <w:sz w:val="23"/>
          <w:szCs w:val="23"/>
          <w:lang w:eastAsia="ru-RU"/>
        </w:rPr>
        <w:t xml:space="preserve"> и в порядке, которые предусмотрены указанными </w:t>
      </w:r>
      <w:hyperlink r:id="rId18" w:anchor="1000" w:history="1">
        <w:r w:rsidRPr="00EA272A">
          <w:rPr>
            <w:rFonts w:ascii="Arial" w:eastAsia="Times New Roman" w:hAnsi="Arial" w:cs="Arial"/>
            <w:color w:val="808080"/>
            <w:sz w:val="23"/>
            <w:szCs w:val="23"/>
            <w:u w:val="single"/>
            <w:bdr w:val="none" w:sz="0" w:space="0" w:color="auto" w:frame="1"/>
            <w:lang w:eastAsia="ru-RU"/>
          </w:rPr>
          <w:t>Правилами</w:t>
        </w:r>
      </w:hyperlink>
      <w:r w:rsidRPr="00EA272A">
        <w:rPr>
          <w:rFonts w:ascii="Arial" w:eastAsia="Times New Roman" w:hAnsi="Arial" w:cs="Arial"/>
          <w:color w:val="333333"/>
          <w:sz w:val="23"/>
          <w:szCs w:val="23"/>
          <w:lang w:eastAsia="ru-RU"/>
        </w:rPr>
        <w:t>, а также</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на осуществление акционерным обществом "ДОМ</w:t>
      </w:r>
      <w:proofErr w:type="gramStart"/>
      <w:r w:rsidRPr="00EA272A">
        <w:rPr>
          <w:rFonts w:ascii="Arial" w:eastAsia="Times New Roman" w:hAnsi="Arial" w:cs="Arial"/>
          <w:color w:val="333333"/>
          <w:sz w:val="23"/>
          <w:szCs w:val="23"/>
          <w:lang w:eastAsia="ru-RU"/>
        </w:rPr>
        <w:t>.Р</w:t>
      </w:r>
      <w:proofErr w:type="gramEnd"/>
      <w:r w:rsidRPr="00EA272A">
        <w:rPr>
          <w:rFonts w:ascii="Arial" w:eastAsia="Times New Roman" w:hAnsi="Arial" w:cs="Arial"/>
          <w:color w:val="333333"/>
          <w:sz w:val="23"/>
          <w:szCs w:val="23"/>
          <w:lang w:eastAsia="ru-RU"/>
        </w:rPr>
        <w:t>Ф" контроля   за соблюдением</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порядка и условий выплат.</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Организация обязуется:</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осуществлять    выдачу    жилищных (ипотечных)  кредитов   (займов),</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proofErr w:type="gramStart"/>
      <w:r w:rsidRPr="00EA272A">
        <w:rPr>
          <w:rFonts w:ascii="Arial" w:eastAsia="Times New Roman" w:hAnsi="Arial" w:cs="Arial"/>
          <w:color w:val="333333"/>
          <w:sz w:val="23"/>
          <w:szCs w:val="23"/>
          <w:lang w:eastAsia="ru-RU"/>
        </w:rPr>
        <w:t>соответствующих</w:t>
      </w:r>
      <w:proofErr w:type="gramEnd"/>
      <w:r w:rsidRPr="00EA272A">
        <w:rPr>
          <w:rFonts w:ascii="Arial" w:eastAsia="Times New Roman" w:hAnsi="Arial" w:cs="Arial"/>
          <w:color w:val="333333"/>
          <w:sz w:val="23"/>
          <w:szCs w:val="23"/>
          <w:lang w:eastAsia="ru-RU"/>
        </w:rPr>
        <w:t xml:space="preserve"> условиям, предусмотренным указанными </w:t>
      </w:r>
      <w:hyperlink r:id="rId19" w:anchor="1000" w:history="1">
        <w:r w:rsidRPr="00EA272A">
          <w:rPr>
            <w:rFonts w:ascii="Arial" w:eastAsia="Times New Roman" w:hAnsi="Arial" w:cs="Arial"/>
            <w:color w:val="808080"/>
            <w:sz w:val="23"/>
            <w:szCs w:val="23"/>
            <w:u w:val="single"/>
            <w:bdr w:val="none" w:sz="0" w:space="0" w:color="auto" w:frame="1"/>
            <w:lang w:eastAsia="ru-RU"/>
          </w:rPr>
          <w:t>Правилами</w:t>
        </w:r>
      </w:hyperlink>
      <w:r w:rsidRPr="00EA272A">
        <w:rPr>
          <w:rFonts w:ascii="Arial" w:eastAsia="Times New Roman" w:hAnsi="Arial" w:cs="Arial"/>
          <w:color w:val="333333"/>
          <w:sz w:val="23"/>
          <w:szCs w:val="23"/>
          <w:lang w:eastAsia="ru-RU"/>
        </w:rPr>
        <w:t>, в размере</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не менее размера,  определенного   в плане-графике    ежемесячной  выдачи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организацией кредитов (займов) (прилагается к настоящей заявке);</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в течение 5   рабочих дней со дня получения требования  акционерного</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общества "ДОМ</w:t>
      </w:r>
      <w:proofErr w:type="gramStart"/>
      <w:r w:rsidRPr="00EA272A">
        <w:rPr>
          <w:rFonts w:ascii="Arial" w:eastAsia="Times New Roman" w:hAnsi="Arial" w:cs="Arial"/>
          <w:color w:val="333333"/>
          <w:sz w:val="23"/>
          <w:szCs w:val="23"/>
          <w:lang w:eastAsia="ru-RU"/>
        </w:rPr>
        <w:t>.Р</w:t>
      </w:r>
      <w:proofErr w:type="gramEnd"/>
      <w:r w:rsidRPr="00EA272A">
        <w:rPr>
          <w:rFonts w:ascii="Arial" w:eastAsia="Times New Roman" w:hAnsi="Arial" w:cs="Arial"/>
          <w:color w:val="333333"/>
          <w:sz w:val="23"/>
          <w:szCs w:val="23"/>
          <w:lang w:eastAsia="ru-RU"/>
        </w:rPr>
        <w:t>Ф" о возврате   средств при   несоблюдении порядка и (или)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условий выплат возвратить     средства,  полученные  в качестве   выплат,</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акционерному обществу "ДОМ</w:t>
      </w:r>
      <w:proofErr w:type="gramStart"/>
      <w:r w:rsidRPr="00EA272A">
        <w:rPr>
          <w:rFonts w:ascii="Arial" w:eastAsia="Times New Roman" w:hAnsi="Arial" w:cs="Arial"/>
          <w:color w:val="333333"/>
          <w:sz w:val="23"/>
          <w:szCs w:val="23"/>
          <w:lang w:eastAsia="ru-RU"/>
        </w:rPr>
        <w:t>.Р</w:t>
      </w:r>
      <w:proofErr w:type="gramEnd"/>
      <w:r w:rsidRPr="00EA272A">
        <w:rPr>
          <w:rFonts w:ascii="Arial" w:eastAsia="Times New Roman" w:hAnsi="Arial" w:cs="Arial"/>
          <w:color w:val="333333"/>
          <w:sz w:val="23"/>
          <w:szCs w:val="23"/>
          <w:lang w:eastAsia="ru-RU"/>
        </w:rPr>
        <w:t>Ф". В случае просрочки исполнения обязанности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по возврату    обществу  денежных  средств организация   обязана уплатить</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обществу штраф, размер которого составляет одну трехсотую ключевой ставки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Центрального банка Российской Федерации, действующей  на дату   истечения</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срока возврата денежных средств  обществу, от подлежащей   возврату суммы</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денежных средств, за каждый день просрочки.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Руководитель или уполномоченное им лицо</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____________________ __________________ _________________________________</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(должность)          (подпись)                (</w:t>
      </w:r>
      <w:proofErr w:type="spellStart"/>
      <w:r w:rsidRPr="00EA272A">
        <w:rPr>
          <w:rFonts w:ascii="Arial" w:eastAsia="Times New Roman" w:hAnsi="Arial" w:cs="Arial"/>
          <w:color w:val="333333"/>
          <w:sz w:val="23"/>
          <w:szCs w:val="23"/>
          <w:lang w:eastAsia="ru-RU"/>
        </w:rPr>
        <w:t>ф.и.</w:t>
      </w:r>
      <w:proofErr w:type="gramStart"/>
      <w:r w:rsidRPr="00EA272A">
        <w:rPr>
          <w:rFonts w:ascii="Arial" w:eastAsia="Times New Roman" w:hAnsi="Arial" w:cs="Arial"/>
          <w:color w:val="333333"/>
          <w:sz w:val="23"/>
          <w:szCs w:val="23"/>
          <w:lang w:eastAsia="ru-RU"/>
        </w:rPr>
        <w:t>о</w:t>
      </w:r>
      <w:proofErr w:type="gramEnd"/>
      <w:r w:rsidRPr="00EA272A">
        <w:rPr>
          <w:rFonts w:ascii="Arial" w:eastAsia="Times New Roman" w:hAnsi="Arial" w:cs="Arial"/>
          <w:color w:val="333333"/>
          <w:sz w:val="23"/>
          <w:szCs w:val="23"/>
          <w:lang w:eastAsia="ru-RU"/>
        </w:rPr>
        <w:t>.</w:t>
      </w:r>
      <w:proofErr w:type="spellEnd"/>
      <w:r w:rsidRPr="00EA272A">
        <w:rPr>
          <w:rFonts w:ascii="Arial" w:eastAsia="Times New Roman" w:hAnsi="Arial" w:cs="Arial"/>
          <w:color w:val="333333"/>
          <w:sz w:val="23"/>
          <w:szCs w:val="23"/>
          <w:lang w:eastAsia="ru-RU"/>
        </w:rPr>
        <w:t>)</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lastRenderedPageBreak/>
        <w:t>Приложение № 2</w:t>
      </w:r>
      <w:r w:rsidRPr="00EA272A">
        <w:rPr>
          <w:rFonts w:ascii="Arial" w:eastAsia="Times New Roman" w:hAnsi="Arial" w:cs="Arial"/>
          <w:color w:val="333333"/>
          <w:sz w:val="23"/>
          <w:szCs w:val="23"/>
          <w:lang w:eastAsia="ru-RU"/>
        </w:rPr>
        <w:br/>
        <w:t>к </w:t>
      </w:r>
      <w:hyperlink r:id="rId20" w:anchor="1000" w:history="1">
        <w:r w:rsidRPr="00EA272A">
          <w:rPr>
            <w:rFonts w:ascii="Arial" w:eastAsia="Times New Roman" w:hAnsi="Arial" w:cs="Arial"/>
            <w:color w:val="808080"/>
            <w:sz w:val="23"/>
            <w:szCs w:val="23"/>
            <w:u w:val="single"/>
            <w:bdr w:val="none" w:sz="0" w:space="0" w:color="auto" w:frame="1"/>
            <w:lang w:eastAsia="ru-RU"/>
          </w:rPr>
          <w:t>Правилам</w:t>
        </w:r>
      </w:hyperlink>
      <w:r w:rsidRPr="00EA272A">
        <w:rPr>
          <w:rFonts w:ascii="Arial" w:eastAsia="Times New Roman" w:hAnsi="Arial" w:cs="Arial"/>
          <w:color w:val="333333"/>
          <w:sz w:val="23"/>
          <w:szCs w:val="23"/>
          <w:lang w:eastAsia="ru-RU"/>
        </w:rPr>
        <w:t> возмещения кредитным и</w:t>
      </w:r>
      <w:r w:rsidRPr="00EA272A">
        <w:rPr>
          <w:rFonts w:ascii="Arial" w:eastAsia="Times New Roman" w:hAnsi="Arial" w:cs="Arial"/>
          <w:color w:val="333333"/>
          <w:sz w:val="23"/>
          <w:szCs w:val="23"/>
          <w:lang w:eastAsia="ru-RU"/>
        </w:rPr>
        <w:br/>
        <w:t>иным организациям недополученных</w:t>
      </w:r>
      <w:r w:rsidRPr="00EA272A">
        <w:rPr>
          <w:rFonts w:ascii="Arial" w:eastAsia="Times New Roman" w:hAnsi="Arial" w:cs="Arial"/>
          <w:color w:val="333333"/>
          <w:sz w:val="23"/>
          <w:szCs w:val="23"/>
          <w:lang w:eastAsia="ru-RU"/>
        </w:rPr>
        <w:br/>
        <w:t>доходов по жилищным (ипотечным)</w:t>
      </w:r>
      <w:r w:rsidRPr="00EA272A">
        <w:rPr>
          <w:rFonts w:ascii="Arial" w:eastAsia="Times New Roman" w:hAnsi="Arial" w:cs="Arial"/>
          <w:color w:val="333333"/>
          <w:sz w:val="23"/>
          <w:szCs w:val="23"/>
          <w:lang w:eastAsia="ru-RU"/>
        </w:rPr>
        <w:br/>
        <w:t>кредитам (займам), выданным гражданам</w:t>
      </w:r>
      <w:r w:rsidRPr="00EA272A">
        <w:rPr>
          <w:rFonts w:ascii="Arial" w:eastAsia="Times New Roman" w:hAnsi="Arial" w:cs="Arial"/>
          <w:color w:val="333333"/>
          <w:sz w:val="23"/>
          <w:szCs w:val="23"/>
          <w:lang w:eastAsia="ru-RU"/>
        </w:rPr>
        <w:br/>
        <w:t>Российской Федерации в 2020 году</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(форма)</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В________________________________________________________________________</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(наименование организации)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Уведомление</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о принятии решения о возможности осуществления выплат возмещения</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xml:space="preserve">    кредитным и иным организациям недополученных ими доходов </w:t>
      </w:r>
      <w:proofErr w:type="gramStart"/>
      <w:r w:rsidRPr="00EA272A">
        <w:rPr>
          <w:rFonts w:ascii="Arial" w:eastAsia="Times New Roman" w:hAnsi="Arial" w:cs="Arial"/>
          <w:color w:val="333333"/>
          <w:sz w:val="23"/>
          <w:szCs w:val="23"/>
          <w:lang w:eastAsia="ru-RU"/>
        </w:rPr>
        <w:t>по</w:t>
      </w:r>
      <w:proofErr w:type="gramEnd"/>
      <w:r w:rsidRPr="00EA272A">
        <w:rPr>
          <w:rFonts w:ascii="Arial" w:eastAsia="Times New Roman" w:hAnsi="Arial" w:cs="Arial"/>
          <w:color w:val="333333"/>
          <w:sz w:val="23"/>
          <w:szCs w:val="23"/>
          <w:lang w:eastAsia="ru-RU"/>
        </w:rPr>
        <w:t xml:space="preserve"> жилищным</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(ипотечным) кредитам (займам), выданным гражданам Российской Федерации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в 2020 году</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Акционерное  общество "ДОМ</w:t>
      </w:r>
      <w:proofErr w:type="gramStart"/>
      <w:r w:rsidRPr="00EA272A">
        <w:rPr>
          <w:rFonts w:ascii="Arial" w:eastAsia="Times New Roman" w:hAnsi="Arial" w:cs="Arial"/>
          <w:color w:val="333333"/>
          <w:sz w:val="23"/>
          <w:szCs w:val="23"/>
          <w:lang w:eastAsia="ru-RU"/>
        </w:rPr>
        <w:t>.Р</w:t>
      </w:r>
      <w:proofErr w:type="gramEnd"/>
      <w:r w:rsidRPr="00EA272A">
        <w:rPr>
          <w:rFonts w:ascii="Arial" w:eastAsia="Times New Roman" w:hAnsi="Arial" w:cs="Arial"/>
          <w:color w:val="333333"/>
          <w:sz w:val="23"/>
          <w:szCs w:val="23"/>
          <w:lang w:eastAsia="ru-RU"/>
        </w:rPr>
        <w:t>Ф"   информирует  о принятии   решения о</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возможности осуществления выплат возмещения недополученных доходов</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________________________________________________________________________,</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(наименование кредитной организации)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proofErr w:type="gramStart"/>
      <w:r w:rsidRPr="00EA272A">
        <w:rPr>
          <w:rFonts w:ascii="Arial" w:eastAsia="Times New Roman" w:hAnsi="Arial" w:cs="Arial"/>
          <w:color w:val="333333"/>
          <w:sz w:val="23"/>
          <w:szCs w:val="23"/>
          <w:lang w:eastAsia="ru-RU"/>
        </w:rPr>
        <w:t>предусмотренных</w:t>
      </w:r>
      <w:proofErr w:type="gramEnd"/>
      <w:r w:rsidRPr="00EA272A">
        <w:rPr>
          <w:rFonts w:ascii="Arial" w:eastAsia="Times New Roman" w:hAnsi="Arial" w:cs="Arial"/>
          <w:color w:val="333333"/>
          <w:sz w:val="23"/>
          <w:szCs w:val="23"/>
          <w:lang w:eastAsia="ru-RU"/>
        </w:rPr>
        <w:t xml:space="preserve">  </w:t>
      </w:r>
      <w:hyperlink r:id="rId21" w:anchor="1000" w:history="1">
        <w:r w:rsidRPr="00EA272A">
          <w:rPr>
            <w:rFonts w:ascii="Arial" w:eastAsia="Times New Roman" w:hAnsi="Arial" w:cs="Arial"/>
            <w:color w:val="808080"/>
            <w:sz w:val="23"/>
            <w:szCs w:val="23"/>
            <w:u w:val="single"/>
            <w:bdr w:val="none" w:sz="0" w:space="0" w:color="auto" w:frame="1"/>
            <w:lang w:eastAsia="ru-RU"/>
          </w:rPr>
          <w:t>Правилами</w:t>
        </w:r>
      </w:hyperlink>
      <w:r w:rsidRPr="00EA272A">
        <w:rPr>
          <w:rFonts w:ascii="Arial" w:eastAsia="Times New Roman" w:hAnsi="Arial" w:cs="Arial"/>
          <w:color w:val="333333"/>
          <w:sz w:val="23"/>
          <w:szCs w:val="23"/>
          <w:lang w:eastAsia="ru-RU"/>
        </w:rPr>
        <w:t>   возмещения кредитным    и иным  организациям</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недополученных доходов  по   жилищным  (ипотечным)   кредитам   (займам),</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выданным   гражданам   Российской Федерации в 2020 году,    </w:t>
      </w:r>
      <w:proofErr w:type="gramStart"/>
      <w:r w:rsidRPr="00EA272A">
        <w:rPr>
          <w:rFonts w:ascii="Arial" w:eastAsia="Times New Roman" w:hAnsi="Arial" w:cs="Arial"/>
          <w:color w:val="333333"/>
          <w:sz w:val="23"/>
          <w:szCs w:val="23"/>
          <w:lang w:eastAsia="ru-RU"/>
        </w:rPr>
        <w:t>утвержденными</w:t>
      </w:r>
      <w:proofErr w:type="gramEnd"/>
    </w:p>
    <w:p w:rsidR="00EA272A" w:rsidRPr="00EA272A" w:rsidRDefault="00161DFB" w:rsidP="00EA272A">
      <w:pPr>
        <w:shd w:val="clear" w:color="auto" w:fill="FFFFFF"/>
        <w:spacing w:after="255" w:line="270" w:lineRule="atLeast"/>
        <w:rPr>
          <w:rFonts w:ascii="Arial" w:eastAsia="Times New Roman" w:hAnsi="Arial" w:cs="Arial"/>
          <w:color w:val="333333"/>
          <w:sz w:val="23"/>
          <w:szCs w:val="23"/>
          <w:lang w:eastAsia="ru-RU"/>
        </w:rPr>
      </w:pPr>
      <w:hyperlink r:id="rId22" w:anchor="0" w:history="1">
        <w:r w:rsidR="00EA272A" w:rsidRPr="00EA272A">
          <w:rPr>
            <w:rFonts w:ascii="Arial" w:eastAsia="Times New Roman" w:hAnsi="Arial" w:cs="Arial"/>
            <w:color w:val="808080"/>
            <w:sz w:val="23"/>
            <w:szCs w:val="23"/>
            <w:u w:val="single"/>
            <w:bdr w:val="none" w:sz="0" w:space="0" w:color="auto" w:frame="1"/>
            <w:lang w:eastAsia="ru-RU"/>
          </w:rPr>
          <w:t>постановлением</w:t>
        </w:r>
      </w:hyperlink>
      <w:r w:rsidR="00EA272A" w:rsidRPr="00EA272A">
        <w:rPr>
          <w:rFonts w:ascii="Arial" w:eastAsia="Times New Roman" w:hAnsi="Arial" w:cs="Arial"/>
          <w:color w:val="333333"/>
          <w:sz w:val="23"/>
          <w:szCs w:val="23"/>
          <w:lang w:eastAsia="ru-RU"/>
        </w:rPr>
        <w:t>  Правительства   Российской Федерации от 23 апреля 2020 г.</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566 "Об утверждении Правил возмещения   кредитным и иным   организациям</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недополученных    доходов   по жилищным   (ипотечным) кредитам  (займам),</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выданным гражданам Российской Федерации в 2020 году".</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Руководитель или уполномоченное им лицо</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____________________ _________________ __________________________________</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(должность)        (подпись)                (</w:t>
      </w:r>
      <w:proofErr w:type="spellStart"/>
      <w:r w:rsidRPr="00EA272A">
        <w:rPr>
          <w:rFonts w:ascii="Arial" w:eastAsia="Times New Roman" w:hAnsi="Arial" w:cs="Arial"/>
          <w:color w:val="333333"/>
          <w:sz w:val="23"/>
          <w:szCs w:val="23"/>
          <w:lang w:eastAsia="ru-RU"/>
        </w:rPr>
        <w:t>ф.и.</w:t>
      </w:r>
      <w:proofErr w:type="gramStart"/>
      <w:r w:rsidRPr="00EA272A">
        <w:rPr>
          <w:rFonts w:ascii="Arial" w:eastAsia="Times New Roman" w:hAnsi="Arial" w:cs="Arial"/>
          <w:color w:val="333333"/>
          <w:sz w:val="23"/>
          <w:szCs w:val="23"/>
          <w:lang w:eastAsia="ru-RU"/>
        </w:rPr>
        <w:t>о</w:t>
      </w:r>
      <w:proofErr w:type="gramEnd"/>
      <w:r w:rsidRPr="00EA272A">
        <w:rPr>
          <w:rFonts w:ascii="Arial" w:eastAsia="Times New Roman" w:hAnsi="Arial" w:cs="Arial"/>
          <w:color w:val="333333"/>
          <w:sz w:val="23"/>
          <w:szCs w:val="23"/>
          <w:lang w:eastAsia="ru-RU"/>
        </w:rPr>
        <w:t>.</w:t>
      </w:r>
      <w:proofErr w:type="spellEnd"/>
      <w:r w:rsidRPr="00EA272A">
        <w:rPr>
          <w:rFonts w:ascii="Arial" w:eastAsia="Times New Roman" w:hAnsi="Arial" w:cs="Arial"/>
          <w:color w:val="333333"/>
          <w:sz w:val="23"/>
          <w:szCs w:val="23"/>
          <w:lang w:eastAsia="ru-RU"/>
        </w:rPr>
        <w:t>)</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Приложение № 3</w:t>
      </w:r>
      <w:r w:rsidRPr="00EA272A">
        <w:rPr>
          <w:rFonts w:ascii="Arial" w:eastAsia="Times New Roman" w:hAnsi="Arial" w:cs="Arial"/>
          <w:color w:val="333333"/>
          <w:sz w:val="23"/>
          <w:szCs w:val="23"/>
          <w:lang w:eastAsia="ru-RU"/>
        </w:rPr>
        <w:br/>
        <w:t>к </w:t>
      </w:r>
      <w:hyperlink r:id="rId23" w:anchor="1000" w:history="1">
        <w:r w:rsidRPr="00EA272A">
          <w:rPr>
            <w:rFonts w:ascii="Arial" w:eastAsia="Times New Roman" w:hAnsi="Arial" w:cs="Arial"/>
            <w:color w:val="808080"/>
            <w:sz w:val="23"/>
            <w:szCs w:val="23"/>
            <w:u w:val="single"/>
            <w:bdr w:val="none" w:sz="0" w:space="0" w:color="auto" w:frame="1"/>
            <w:lang w:eastAsia="ru-RU"/>
          </w:rPr>
          <w:t>Правилам</w:t>
        </w:r>
      </w:hyperlink>
      <w:r w:rsidRPr="00EA272A">
        <w:rPr>
          <w:rFonts w:ascii="Arial" w:eastAsia="Times New Roman" w:hAnsi="Arial" w:cs="Arial"/>
          <w:color w:val="333333"/>
          <w:sz w:val="23"/>
          <w:szCs w:val="23"/>
          <w:lang w:eastAsia="ru-RU"/>
        </w:rPr>
        <w:t> возмещения кредитным и</w:t>
      </w:r>
      <w:r w:rsidRPr="00EA272A">
        <w:rPr>
          <w:rFonts w:ascii="Arial" w:eastAsia="Times New Roman" w:hAnsi="Arial" w:cs="Arial"/>
          <w:color w:val="333333"/>
          <w:sz w:val="23"/>
          <w:szCs w:val="23"/>
          <w:lang w:eastAsia="ru-RU"/>
        </w:rPr>
        <w:br/>
        <w:t>иным организациям недополученных</w:t>
      </w:r>
      <w:r w:rsidRPr="00EA272A">
        <w:rPr>
          <w:rFonts w:ascii="Arial" w:eastAsia="Times New Roman" w:hAnsi="Arial" w:cs="Arial"/>
          <w:color w:val="333333"/>
          <w:sz w:val="23"/>
          <w:szCs w:val="23"/>
          <w:lang w:eastAsia="ru-RU"/>
        </w:rPr>
        <w:br/>
      </w:r>
      <w:r w:rsidRPr="00EA272A">
        <w:rPr>
          <w:rFonts w:ascii="Arial" w:eastAsia="Times New Roman" w:hAnsi="Arial" w:cs="Arial"/>
          <w:color w:val="333333"/>
          <w:sz w:val="23"/>
          <w:szCs w:val="23"/>
          <w:lang w:eastAsia="ru-RU"/>
        </w:rPr>
        <w:lastRenderedPageBreak/>
        <w:t>доходов по жилищным (ипотечным)</w:t>
      </w:r>
      <w:r w:rsidRPr="00EA272A">
        <w:rPr>
          <w:rFonts w:ascii="Arial" w:eastAsia="Times New Roman" w:hAnsi="Arial" w:cs="Arial"/>
          <w:color w:val="333333"/>
          <w:sz w:val="23"/>
          <w:szCs w:val="23"/>
          <w:lang w:eastAsia="ru-RU"/>
        </w:rPr>
        <w:br/>
        <w:t>кредитам (займам), выданным гражданам</w:t>
      </w:r>
      <w:r w:rsidRPr="00EA272A">
        <w:rPr>
          <w:rFonts w:ascii="Arial" w:eastAsia="Times New Roman" w:hAnsi="Arial" w:cs="Arial"/>
          <w:color w:val="333333"/>
          <w:sz w:val="23"/>
          <w:szCs w:val="23"/>
          <w:lang w:eastAsia="ru-RU"/>
        </w:rPr>
        <w:br/>
        <w:t>Российской Федерации в 2020 году</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(форма)</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В________________________________________________________________________</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(наименование организации)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Уведомление</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о принятии решения о размере лимита средств</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Акционерное общество   "ДОМ</w:t>
      </w:r>
      <w:proofErr w:type="gramStart"/>
      <w:r w:rsidRPr="00EA272A">
        <w:rPr>
          <w:rFonts w:ascii="Arial" w:eastAsia="Times New Roman" w:hAnsi="Arial" w:cs="Arial"/>
          <w:color w:val="333333"/>
          <w:sz w:val="23"/>
          <w:szCs w:val="23"/>
          <w:lang w:eastAsia="ru-RU"/>
        </w:rPr>
        <w:t>.Р</w:t>
      </w:r>
      <w:proofErr w:type="gramEnd"/>
      <w:r w:rsidRPr="00EA272A">
        <w:rPr>
          <w:rFonts w:ascii="Arial" w:eastAsia="Times New Roman" w:hAnsi="Arial" w:cs="Arial"/>
          <w:color w:val="333333"/>
          <w:sz w:val="23"/>
          <w:szCs w:val="23"/>
          <w:lang w:eastAsia="ru-RU"/>
        </w:rPr>
        <w:t>Ф"   информирует о принятии  решения  о</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proofErr w:type="gramStart"/>
      <w:r w:rsidRPr="00EA272A">
        <w:rPr>
          <w:rFonts w:ascii="Arial" w:eastAsia="Times New Roman" w:hAnsi="Arial" w:cs="Arial"/>
          <w:color w:val="333333"/>
          <w:sz w:val="23"/>
          <w:szCs w:val="23"/>
          <w:lang w:eastAsia="ru-RU"/>
        </w:rPr>
        <w:t>размере</w:t>
      </w:r>
      <w:proofErr w:type="gramEnd"/>
      <w:r w:rsidRPr="00EA272A">
        <w:rPr>
          <w:rFonts w:ascii="Arial" w:eastAsia="Times New Roman" w:hAnsi="Arial" w:cs="Arial"/>
          <w:color w:val="333333"/>
          <w:sz w:val="23"/>
          <w:szCs w:val="23"/>
          <w:lang w:eastAsia="ru-RU"/>
        </w:rPr>
        <w:t xml:space="preserve"> лимита средств</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________________________________________________________________________,</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(наименование организации)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установленного  на   условиях,   предусмотренных   </w:t>
      </w:r>
      <w:hyperlink r:id="rId24" w:anchor="1000" w:history="1">
        <w:r w:rsidRPr="00EA272A">
          <w:rPr>
            <w:rFonts w:ascii="Arial" w:eastAsia="Times New Roman" w:hAnsi="Arial" w:cs="Arial"/>
            <w:color w:val="808080"/>
            <w:sz w:val="23"/>
            <w:szCs w:val="23"/>
            <w:u w:val="single"/>
            <w:bdr w:val="none" w:sz="0" w:space="0" w:color="auto" w:frame="1"/>
            <w:lang w:eastAsia="ru-RU"/>
          </w:rPr>
          <w:t>Правилами</w:t>
        </w:r>
      </w:hyperlink>
      <w:r w:rsidRPr="00EA272A">
        <w:rPr>
          <w:rFonts w:ascii="Arial" w:eastAsia="Times New Roman" w:hAnsi="Arial" w:cs="Arial"/>
          <w:color w:val="333333"/>
          <w:sz w:val="23"/>
          <w:szCs w:val="23"/>
          <w:lang w:eastAsia="ru-RU"/>
        </w:rPr>
        <w:t>   возмещения</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кредитным и иным    организациям   недополученных   доходов   </w:t>
      </w:r>
      <w:proofErr w:type="gramStart"/>
      <w:r w:rsidRPr="00EA272A">
        <w:rPr>
          <w:rFonts w:ascii="Arial" w:eastAsia="Times New Roman" w:hAnsi="Arial" w:cs="Arial"/>
          <w:color w:val="333333"/>
          <w:sz w:val="23"/>
          <w:szCs w:val="23"/>
          <w:lang w:eastAsia="ru-RU"/>
        </w:rPr>
        <w:t>по</w:t>
      </w:r>
      <w:proofErr w:type="gramEnd"/>
      <w:r w:rsidRPr="00EA272A">
        <w:rPr>
          <w:rFonts w:ascii="Arial" w:eastAsia="Times New Roman" w:hAnsi="Arial" w:cs="Arial"/>
          <w:color w:val="333333"/>
          <w:sz w:val="23"/>
          <w:szCs w:val="23"/>
          <w:lang w:eastAsia="ru-RU"/>
        </w:rPr>
        <w:t xml:space="preserve"> жилищным</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xml:space="preserve">(ипотечным) кредитам (займам), выданным гражданам Российской  Федерации </w:t>
      </w:r>
      <w:proofErr w:type="gramStart"/>
      <w:r w:rsidRPr="00EA272A">
        <w:rPr>
          <w:rFonts w:ascii="Arial" w:eastAsia="Times New Roman" w:hAnsi="Arial" w:cs="Arial"/>
          <w:color w:val="333333"/>
          <w:sz w:val="23"/>
          <w:szCs w:val="23"/>
          <w:lang w:eastAsia="ru-RU"/>
        </w:rPr>
        <w:t>в</w:t>
      </w:r>
      <w:proofErr w:type="gramEnd"/>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2020 году,    </w:t>
      </w:r>
      <w:proofErr w:type="gramStart"/>
      <w:r w:rsidRPr="00EA272A">
        <w:rPr>
          <w:rFonts w:ascii="Arial" w:eastAsia="Times New Roman" w:hAnsi="Arial" w:cs="Arial"/>
          <w:color w:val="333333"/>
          <w:sz w:val="23"/>
          <w:szCs w:val="23"/>
          <w:lang w:eastAsia="ru-RU"/>
        </w:rPr>
        <w:t>утвержденными</w:t>
      </w:r>
      <w:proofErr w:type="gramEnd"/>
      <w:r w:rsidRPr="00EA272A">
        <w:rPr>
          <w:rFonts w:ascii="Arial" w:eastAsia="Times New Roman" w:hAnsi="Arial" w:cs="Arial"/>
          <w:color w:val="333333"/>
          <w:sz w:val="23"/>
          <w:szCs w:val="23"/>
          <w:lang w:eastAsia="ru-RU"/>
        </w:rPr>
        <w:t xml:space="preserve">   </w:t>
      </w:r>
      <w:hyperlink r:id="rId25" w:anchor="0" w:history="1">
        <w:r w:rsidRPr="00EA272A">
          <w:rPr>
            <w:rFonts w:ascii="Arial" w:eastAsia="Times New Roman" w:hAnsi="Arial" w:cs="Arial"/>
            <w:color w:val="808080"/>
            <w:sz w:val="23"/>
            <w:szCs w:val="23"/>
            <w:u w:val="single"/>
            <w:bdr w:val="none" w:sz="0" w:space="0" w:color="auto" w:frame="1"/>
            <w:lang w:eastAsia="ru-RU"/>
          </w:rPr>
          <w:t>постановлением</w:t>
        </w:r>
      </w:hyperlink>
      <w:r w:rsidRPr="00EA272A">
        <w:rPr>
          <w:rFonts w:ascii="Arial" w:eastAsia="Times New Roman" w:hAnsi="Arial" w:cs="Arial"/>
          <w:color w:val="333333"/>
          <w:sz w:val="23"/>
          <w:szCs w:val="23"/>
          <w:lang w:eastAsia="ru-RU"/>
        </w:rPr>
        <w:t>   Правительства   Российской</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Федерации от 23 апреля 2020 г. № 566 "Об утверждении Правил    возмещения</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xml:space="preserve">кредитным    и иным   организациям   недополученных доходов </w:t>
      </w:r>
      <w:proofErr w:type="gramStart"/>
      <w:r w:rsidRPr="00EA272A">
        <w:rPr>
          <w:rFonts w:ascii="Arial" w:eastAsia="Times New Roman" w:hAnsi="Arial" w:cs="Arial"/>
          <w:color w:val="333333"/>
          <w:sz w:val="23"/>
          <w:szCs w:val="23"/>
          <w:lang w:eastAsia="ru-RU"/>
        </w:rPr>
        <w:t>по</w:t>
      </w:r>
      <w:proofErr w:type="gramEnd"/>
      <w:r w:rsidRPr="00EA272A">
        <w:rPr>
          <w:rFonts w:ascii="Arial" w:eastAsia="Times New Roman" w:hAnsi="Arial" w:cs="Arial"/>
          <w:color w:val="333333"/>
          <w:sz w:val="23"/>
          <w:szCs w:val="23"/>
          <w:lang w:eastAsia="ru-RU"/>
        </w:rPr>
        <w:t xml:space="preserve">   жилищным</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xml:space="preserve">(ипотечным) кредитам (займам), выданным  гражданам Российской Федерации </w:t>
      </w:r>
      <w:proofErr w:type="gramStart"/>
      <w:r w:rsidRPr="00EA272A">
        <w:rPr>
          <w:rFonts w:ascii="Arial" w:eastAsia="Times New Roman" w:hAnsi="Arial" w:cs="Arial"/>
          <w:color w:val="333333"/>
          <w:sz w:val="23"/>
          <w:szCs w:val="23"/>
          <w:lang w:eastAsia="ru-RU"/>
        </w:rPr>
        <w:t>в</w:t>
      </w:r>
      <w:proofErr w:type="gramEnd"/>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2020 году", в сумме</w:t>
      </w:r>
      <w:proofErr w:type="gramStart"/>
      <w:r w:rsidRPr="00EA272A">
        <w:rPr>
          <w:rFonts w:ascii="Arial" w:eastAsia="Times New Roman" w:hAnsi="Arial" w:cs="Arial"/>
          <w:color w:val="333333"/>
          <w:sz w:val="23"/>
          <w:szCs w:val="23"/>
          <w:lang w:eastAsia="ru-RU"/>
        </w:rPr>
        <w:t xml:space="preserve">_____________ (______________________________) </w:t>
      </w:r>
      <w:proofErr w:type="gramEnd"/>
      <w:r w:rsidRPr="00EA272A">
        <w:rPr>
          <w:rFonts w:ascii="Arial" w:eastAsia="Times New Roman" w:hAnsi="Arial" w:cs="Arial"/>
          <w:color w:val="333333"/>
          <w:sz w:val="23"/>
          <w:szCs w:val="23"/>
          <w:lang w:eastAsia="ru-RU"/>
        </w:rPr>
        <w:t>рублей.</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(сумма прописью)</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Руководитель или уполномоченное им лицо</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____________________ ___________________ ________________________________</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(должность)          (подпись)               (</w:t>
      </w:r>
      <w:proofErr w:type="spellStart"/>
      <w:r w:rsidRPr="00EA272A">
        <w:rPr>
          <w:rFonts w:ascii="Arial" w:eastAsia="Times New Roman" w:hAnsi="Arial" w:cs="Arial"/>
          <w:color w:val="333333"/>
          <w:sz w:val="23"/>
          <w:szCs w:val="23"/>
          <w:lang w:eastAsia="ru-RU"/>
        </w:rPr>
        <w:t>ф.и.</w:t>
      </w:r>
      <w:proofErr w:type="gramStart"/>
      <w:r w:rsidRPr="00EA272A">
        <w:rPr>
          <w:rFonts w:ascii="Arial" w:eastAsia="Times New Roman" w:hAnsi="Arial" w:cs="Arial"/>
          <w:color w:val="333333"/>
          <w:sz w:val="23"/>
          <w:szCs w:val="23"/>
          <w:lang w:eastAsia="ru-RU"/>
        </w:rPr>
        <w:t>о</w:t>
      </w:r>
      <w:proofErr w:type="gramEnd"/>
      <w:r w:rsidRPr="00EA272A">
        <w:rPr>
          <w:rFonts w:ascii="Arial" w:eastAsia="Times New Roman" w:hAnsi="Arial" w:cs="Arial"/>
          <w:color w:val="333333"/>
          <w:sz w:val="23"/>
          <w:szCs w:val="23"/>
          <w:lang w:eastAsia="ru-RU"/>
        </w:rPr>
        <w:t>.</w:t>
      </w:r>
      <w:proofErr w:type="spellEnd"/>
      <w:r w:rsidRPr="00EA272A">
        <w:rPr>
          <w:rFonts w:ascii="Arial" w:eastAsia="Times New Roman" w:hAnsi="Arial" w:cs="Arial"/>
          <w:color w:val="333333"/>
          <w:sz w:val="23"/>
          <w:szCs w:val="23"/>
          <w:lang w:eastAsia="ru-RU"/>
        </w:rPr>
        <w:t>)</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Приложение № 4</w:t>
      </w:r>
      <w:r w:rsidRPr="00EA272A">
        <w:rPr>
          <w:rFonts w:ascii="Arial" w:eastAsia="Times New Roman" w:hAnsi="Arial" w:cs="Arial"/>
          <w:color w:val="333333"/>
          <w:sz w:val="23"/>
          <w:szCs w:val="23"/>
          <w:lang w:eastAsia="ru-RU"/>
        </w:rPr>
        <w:br/>
        <w:t>к </w:t>
      </w:r>
      <w:hyperlink r:id="rId26" w:anchor="1000" w:history="1">
        <w:r w:rsidRPr="00EA272A">
          <w:rPr>
            <w:rFonts w:ascii="Arial" w:eastAsia="Times New Roman" w:hAnsi="Arial" w:cs="Arial"/>
            <w:color w:val="808080"/>
            <w:sz w:val="23"/>
            <w:szCs w:val="23"/>
            <w:u w:val="single"/>
            <w:bdr w:val="none" w:sz="0" w:space="0" w:color="auto" w:frame="1"/>
            <w:lang w:eastAsia="ru-RU"/>
          </w:rPr>
          <w:t>Правилам</w:t>
        </w:r>
      </w:hyperlink>
      <w:r w:rsidRPr="00EA272A">
        <w:rPr>
          <w:rFonts w:ascii="Arial" w:eastAsia="Times New Roman" w:hAnsi="Arial" w:cs="Arial"/>
          <w:color w:val="333333"/>
          <w:sz w:val="23"/>
          <w:szCs w:val="23"/>
          <w:lang w:eastAsia="ru-RU"/>
        </w:rPr>
        <w:t> возмещения кредитным и</w:t>
      </w:r>
      <w:r w:rsidRPr="00EA272A">
        <w:rPr>
          <w:rFonts w:ascii="Arial" w:eastAsia="Times New Roman" w:hAnsi="Arial" w:cs="Arial"/>
          <w:color w:val="333333"/>
          <w:sz w:val="23"/>
          <w:szCs w:val="23"/>
          <w:lang w:eastAsia="ru-RU"/>
        </w:rPr>
        <w:br/>
        <w:t>иным организациям недополученных</w:t>
      </w:r>
      <w:r w:rsidRPr="00EA272A">
        <w:rPr>
          <w:rFonts w:ascii="Arial" w:eastAsia="Times New Roman" w:hAnsi="Arial" w:cs="Arial"/>
          <w:color w:val="333333"/>
          <w:sz w:val="23"/>
          <w:szCs w:val="23"/>
          <w:lang w:eastAsia="ru-RU"/>
        </w:rPr>
        <w:br/>
        <w:t>доходов по жилищным (ипотечным)</w:t>
      </w:r>
      <w:r w:rsidRPr="00EA272A">
        <w:rPr>
          <w:rFonts w:ascii="Arial" w:eastAsia="Times New Roman" w:hAnsi="Arial" w:cs="Arial"/>
          <w:color w:val="333333"/>
          <w:sz w:val="23"/>
          <w:szCs w:val="23"/>
          <w:lang w:eastAsia="ru-RU"/>
        </w:rPr>
        <w:br/>
        <w:t>кредитам (займам), выданным гражданам</w:t>
      </w:r>
      <w:r w:rsidRPr="00EA272A">
        <w:rPr>
          <w:rFonts w:ascii="Arial" w:eastAsia="Times New Roman" w:hAnsi="Arial" w:cs="Arial"/>
          <w:color w:val="333333"/>
          <w:sz w:val="23"/>
          <w:szCs w:val="23"/>
          <w:lang w:eastAsia="ru-RU"/>
        </w:rPr>
        <w:br/>
        <w:t>Российской Федерации в 2020 году</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(форма)</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lastRenderedPageBreak/>
        <w:t>                                          В акционерное общество "ДОМ</w:t>
      </w:r>
      <w:proofErr w:type="gramStart"/>
      <w:r w:rsidRPr="00EA272A">
        <w:rPr>
          <w:rFonts w:ascii="Arial" w:eastAsia="Times New Roman" w:hAnsi="Arial" w:cs="Arial"/>
          <w:color w:val="333333"/>
          <w:sz w:val="23"/>
          <w:szCs w:val="23"/>
          <w:lang w:eastAsia="ru-RU"/>
        </w:rPr>
        <w:t>.Р</w:t>
      </w:r>
      <w:proofErr w:type="gramEnd"/>
      <w:r w:rsidRPr="00EA272A">
        <w:rPr>
          <w:rFonts w:ascii="Arial" w:eastAsia="Times New Roman" w:hAnsi="Arial" w:cs="Arial"/>
          <w:color w:val="333333"/>
          <w:sz w:val="23"/>
          <w:szCs w:val="23"/>
          <w:lang w:eastAsia="ru-RU"/>
        </w:rPr>
        <w:t>Ф"</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Заявление</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о получении выплат на возмещение кредитным и иным организациям</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недополученных ими доходов по жилищным (ипотечным) кредитам (займам),</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выданным гражданам Российской Федерации в 2020 году</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_________________________________________________________________________</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(наименование организации)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Календарный    месяц,    за    который     осуществляются    выплаты</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(далее - расчетный месяц), - _______________20____г.</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Количество выданных жилищных (ипотечных) кредитов (займов)</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___________________________________________________________________,</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(наименование организации)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xml:space="preserve">по </w:t>
      </w:r>
      <w:proofErr w:type="gramStart"/>
      <w:r w:rsidRPr="00EA272A">
        <w:rPr>
          <w:rFonts w:ascii="Arial" w:eastAsia="Times New Roman" w:hAnsi="Arial" w:cs="Arial"/>
          <w:color w:val="333333"/>
          <w:sz w:val="23"/>
          <w:szCs w:val="23"/>
          <w:lang w:eastAsia="ru-RU"/>
        </w:rPr>
        <w:t>которым</w:t>
      </w:r>
      <w:proofErr w:type="gramEnd"/>
      <w:r w:rsidRPr="00EA272A">
        <w:rPr>
          <w:rFonts w:ascii="Arial" w:eastAsia="Times New Roman" w:hAnsi="Arial" w:cs="Arial"/>
          <w:color w:val="333333"/>
          <w:sz w:val="23"/>
          <w:szCs w:val="23"/>
          <w:lang w:eastAsia="ru-RU"/>
        </w:rPr>
        <w:t xml:space="preserve"> осуществляется выплата, </w:t>
      </w:r>
      <w:proofErr w:type="spellStart"/>
      <w:r w:rsidRPr="00EA272A">
        <w:rPr>
          <w:rFonts w:ascii="Arial" w:eastAsia="Times New Roman" w:hAnsi="Arial" w:cs="Arial"/>
          <w:color w:val="333333"/>
          <w:sz w:val="23"/>
          <w:szCs w:val="23"/>
          <w:lang w:eastAsia="ru-RU"/>
        </w:rPr>
        <w:t>составило:__________единиц</w:t>
      </w:r>
      <w:proofErr w:type="spellEnd"/>
      <w:r w:rsidRPr="00EA272A">
        <w:rPr>
          <w:rFonts w:ascii="Arial" w:eastAsia="Times New Roman" w:hAnsi="Arial" w:cs="Arial"/>
          <w:color w:val="333333"/>
          <w:sz w:val="23"/>
          <w:szCs w:val="23"/>
          <w:lang w:eastAsia="ru-RU"/>
        </w:rPr>
        <w:t>.</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Общий размер недополученных доходов по жилищным (ипотечным) кредитам</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(займам), выданным в соответствии с </w:t>
      </w:r>
      <w:hyperlink r:id="rId27" w:anchor="1000" w:history="1">
        <w:r w:rsidRPr="00EA272A">
          <w:rPr>
            <w:rFonts w:ascii="Arial" w:eastAsia="Times New Roman" w:hAnsi="Arial" w:cs="Arial"/>
            <w:color w:val="808080"/>
            <w:sz w:val="23"/>
            <w:szCs w:val="23"/>
            <w:u w:val="single"/>
            <w:bdr w:val="none" w:sz="0" w:space="0" w:color="auto" w:frame="1"/>
            <w:lang w:eastAsia="ru-RU"/>
          </w:rPr>
          <w:t>Правилами</w:t>
        </w:r>
      </w:hyperlink>
      <w:r w:rsidRPr="00EA272A">
        <w:rPr>
          <w:rFonts w:ascii="Arial" w:eastAsia="Times New Roman" w:hAnsi="Arial" w:cs="Arial"/>
          <w:color w:val="333333"/>
          <w:sz w:val="23"/>
          <w:szCs w:val="23"/>
          <w:lang w:eastAsia="ru-RU"/>
        </w:rPr>
        <w:t> возмещения кредитным и иным</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организациям недополученных доходов   </w:t>
      </w:r>
      <w:proofErr w:type="gramStart"/>
      <w:r w:rsidRPr="00EA272A">
        <w:rPr>
          <w:rFonts w:ascii="Arial" w:eastAsia="Times New Roman" w:hAnsi="Arial" w:cs="Arial"/>
          <w:color w:val="333333"/>
          <w:sz w:val="23"/>
          <w:szCs w:val="23"/>
          <w:lang w:eastAsia="ru-RU"/>
        </w:rPr>
        <w:t>по</w:t>
      </w:r>
      <w:proofErr w:type="gramEnd"/>
      <w:r w:rsidRPr="00EA272A">
        <w:rPr>
          <w:rFonts w:ascii="Arial" w:eastAsia="Times New Roman" w:hAnsi="Arial" w:cs="Arial"/>
          <w:color w:val="333333"/>
          <w:sz w:val="23"/>
          <w:szCs w:val="23"/>
          <w:lang w:eastAsia="ru-RU"/>
        </w:rPr>
        <w:t xml:space="preserve">  выданным жилищным   (ипотечным)</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кредитам   (займам)   гражданам    Российской    Федерации   в 2020 году,</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proofErr w:type="gramStart"/>
      <w:r w:rsidRPr="00EA272A">
        <w:rPr>
          <w:rFonts w:ascii="Arial" w:eastAsia="Times New Roman" w:hAnsi="Arial" w:cs="Arial"/>
          <w:color w:val="333333"/>
          <w:sz w:val="23"/>
          <w:szCs w:val="23"/>
          <w:lang w:eastAsia="ru-RU"/>
        </w:rPr>
        <w:t>утвержденными</w:t>
      </w:r>
      <w:proofErr w:type="gramEnd"/>
      <w:r w:rsidRPr="00EA272A">
        <w:rPr>
          <w:rFonts w:ascii="Arial" w:eastAsia="Times New Roman" w:hAnsi="Arial" w:cs="Arial"/>
          <w:color w:val="333333"/>
          <w:sz w:val="23"/>
          <w:szCs w:val="23"/>
          <w:lang w:eastAsia="ru-RU"/>
        </w:rPr>
        <w:t> </w:t>
      </w:r>
      <w:hyperlink r:id="rId28" w:anchor="0" w:history="1">
        <w:r w:rsidRPr="00EA272A">
          <w:rPr>
            <w:rFonts w:ascii="Arial" w:eastAsia="Times New Roman" w:hAnsi="Arial" w:cs="Arial"/>
            <w:color w:val="808080"/>
            <w:sz w:val="23"/>
            <w:szCs w:val="23"/>
            <w:u w:val="single"/>
            <w:bdr w:val="none" w:sz="0" w:space="0" w:color="auto" w:frame="1"/>
            <w:lang w:eastAsia="ru-RU"/>
          </w:rPr>
          <w:t>постановлением</w:t>
        </w:r>
      </w:hyperlink>
      <w:r w:rsidRPr="00EA272A">
        <w:rPr>
          <w:rFonts w:ascii="Arial" w:eastAsia="Times New Roman" w:hAnsi="Arial" w:cs="Arial"/>
          <w:color w:val="333333"/>
          <w:sz w:val="23"/>
          <w:szCs w:val="23"/>
          <w:lang w:eastAsia="ru-RU"/>
        </w:rPr>
        <w:t> Правительства  Российской  Федерации от   23</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апреля 2020 г. № 566 "Об утверждении Правил возмещения   кредитным и иным</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организациям  недополученных   доходов   по жилищным (ипотечным) кредитам</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xml:space="preserve">(займам),  выданным   гражданам   Российской   Федерации в 2020 году", </w:t>
      </w:r>
      <w:proofErr w:type="gramStart"/>
      <w:r w:rsidRPr="00EA272A">
        <w:rPr>
          <w:rFonts w:ascii="Arial" w:eastAsia="Times New Roman" w:hAnsi="Arial" w:cs="Arial"/>
          <w:color w:val="333333"/>
          <w:sz w:val="23"/>
          <w:szCs w:val="23"/>
          <w:lang w:eastAsia="ru-RU"/>
        </w:rPr>
        <w:t>за</w:t>
      </w:r>
      <w:proofErr w:type="gramEnd"/>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расчетный месяц составил</w:t>
      </w:r>
      <w:proofErr w:type="gramStart"/>
      <w:r w:rsidRPr="00EA272A">
        <w:rPr>
          <w:rFonts w:ascii="Arial" w:eastAsia="Times New Roman" w:hAnsi="Arial" w:cs="Arial"/>
          <w:color w:val="333333"/>
          <w:sz w:val="23"/>
          <w:szCs w:val="23"/>
          <w:lang w:eastAsia="ru-RU"/>
        </w:rPr>
        <w:t xml:space="preserve">_______________(________________________) </w:t>
      </w:r>
      <w:proofErr w:type="gramEnd"/>
      <w:r w:rsidRPr="00EA272A">
        <w:rPr>
          <w:rFonts w:ascii="Arial" w:eastAsia="Times New Roman" w:hAnsi="Arial" w:cs="Arial"/>
          <w:color w:val="333333"/>
          <w:sz w:val="23"/>
          <w:szCs w:val="23"/>
          <w:lang w:eastAsia="ru-RU"/>
        </w:rPr>
        <w:t>рублей.</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(сумма прописью)</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Общая сумма процентов,   уплаченная   заемщиками   в расчетный месяц</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согласно кредитным договорам (договорам займа), составила _______________</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(____________________________) рублей.</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(сумма прописью)</w:t>
      </w:r>
    </w:p>
    <w:tbl>
      <w:tblPr>
        <w:tblW w:w="0" w:type="auto"/>
        <w:tblCellMar>
          <w:top w:w="15" w:type="dxa"/>
          <w:left w:w="15" w:type="dxa"/>
          <w:bottom w:w="15" w:type="dxa"/>
          <w:right w:w="15" w:type="dxa"/>
        </w:tblCellMar>
        <w:tblLook w:val="04A0" w:firstRow="1" w:lastRow="0" w:firstColumn="1" w:lastColumn="0" w:noHBand="0" w:noVBand="1"/>
      </w:tblPr>
      <w:tblGrid>
        <w:gridCol w:w="146"/>
        <w:gridCol w:w="360"/>
        <w:gridCol w:w="421"/>
        <w:gridCol w:w="517"/>
        <w:gridCol w:w="363"/>
        <w:gridCol w:w="421"/>
        <w:gridCol w:w="538"/>
        <w:gridCol w:w="615"/>
        <w:gridCol w:w="421"/>
        <w:gridCol w:w="436"/>
        <w:gridCol w:w="322"/>
        <w:gridCol w:w="324"/>
        <w:gridCol w:w="615"/>
        <w:gridCol w:w="415"/>
        <w:gridCol w:w="447"/>
        <w:gridCol w:w="421"/>
        <w:gridCol w:w="470"/>
        <w:gridCol w:w="438"/>
        <w:gridCol w:w="447"/>
        <w:gridCol w:w="574"/>
        <w:gridCol w:w="674"/>
      </w:tblGrid>
      <w:tr w:rsidR="00EA272A" w:rsidRPr="00EA272A" w:rsidTr="00EA272A">
        <w:tc>
          <w:tcPr>
            <w:tcW w:w="0" w:type="auto"/>
            <w:vMerge w:val="restart"/>
            <w:hideMark/>
          </w:tcPr>
          <w:p w:rsidR="00EA272A" w:rsidRPr="00EA272A" w:rsidRDefault="00EA272A" w:rsidP="00EA272A">
            <w:pPr>
              <w:spacing w:after="0" w:line="240" w:lineRule="auto"/>
              <w:rPr>
                <w:rFonts w:ascii="Times New Roman" w:eastAsia="Times New Roman" w:hAnsi="Times New Roman" w:cs="Times New Roman"/>
                <w:b/>
                <w:bCs/>
                <w:sz w:val="24"/>
                <w:szCs w:val="24"/>
                <w:lang w:eastAsia="ru-RU"/>
              </w:rPr>
            </w:pPr>
            <w:r w:rsidRPr="00EA272A">
              <w:rPr>
                <w:rFonts w:ascii="Times New Roman" w:eastAsia="Times New Roman" w:hAnsi="Times New Roman" w:cs="Times New Roman"/>
                <w:b/>
                <w:bCs/>
                <w:sz w:val="24"/>
                <w:szCs w:val="24"/>
                <w:lang w:eastAsia="ru-RU"/>
              </w:rPr>
              <w:t>№</w:t>
            </w:r>
            <w:r w:rsidRPr="00EA272A">
              <w:rPr>
                <w:rFonts w:ascii="Times New Roman" w:eastAsia="Times New Roman" w:hAnsi="Times New Roman" w:cs="Times New Roman"/>
                <w:b/>
                <w:bCs/>
                <w:sz w:val="24"/>
                <w:szCs w:val="24"/>
                <w:lang w:eastAsia="ru-RU"/>
              </w:rPr>
              <w:lastRenderedPageBreak/>
              <w:t xml:space="preserve"> </w:t>
            </w:r>
            <w:proofErr w:type="gramStart"/>
            <w:r w:rsidRPr="00EA272A">
              <w:rPr>
                <w:rFonts w:ascii="Times New Roman" w:eastAsia="Times New Roman" w:hAnsi="Times New Roman" w:cs="Times New Roman"/>
                <w:b/>
                <w:bCs/>
                <w:sz w:val="24"/>
                <w:szCs w:val="24"/>
                <w:lang w:eastAsia="ru-RU"/>
              </w:rPr>
              <w:t>п</w:t>
            </w:r>
            <w:proofErr w:type="gramEnd"/>
            <w:r w:rsidRPr="00EA272A">
              <w:rPr>
                <w:rFonts w:ascii="Times New Roman" w:eastAsia="Times New Roman" w:hAnsi="Times New Roman" w:cs="Times New Roman"/>
                <w:b/>
                <w:bCs/>
                <w:sz w:val="24"/>
                <w:szCs w:val="24"/>
                <w:lang w:eastAsia="ru-RU"/>
              </w:rPr>
              <w:t>/п</w:t>
            </w:r>
          </w:p>
        </w:tc>
        <w:tc>
          <w:tcPr>
            <w:tcW w:w="0" w:type="auto"/>
            <w:gridSpan w:val="6"/>
            <w:hideMark/>
          </w:tcPr>
          <w:p w:rsidR="00EA272A" w:rsidRPr="00EA272A" w:rsidRDefault="00EA272A" w:rsidP="00EA272A">
            <w:pPr>
              <w:spacing w:after="0" w:line="240" w:lineRule="auto"/>
              <w:rPr>
                <w:rFonts w:ascii="Times New Roman" w:eastAsia="Times New Roman" w:hAnsi="Times New Roman" w:cs="Times New Roman"/>
                <w:b/>
                <w:bCs/>
                <w:sz w:val="24"/>
                <w:szCs w:val="24"/>
                <w:lang w:eastAsia="ru-RU"/>
              </w:rPr>
            </w:pPr>
            <w:r w:rsidRPr="00EA272A">
              <w:rPr>
                <w:rFonts w:ascii="Times New Roman" w:eastAsia="Times New Roman" w:hAnsi="Times New Roman" w:cs="Times New Roman"/>
                <w:b/>
                <w:bCs/>
                <w:sz w:val="24"/>
                <w:szCs w:val="24"/>
                <w:lang w:eastAsia="ru-RU"/>
              </w:rPr>
              <w:lastRenderedPageBreak/>
              <w:t xml:space="preserve">Сведения из договора </w:t>
            </w:r>
            <w:r w:rsidRPr="00EA272A">
              <w:rPr>
                <w:rFonts w:ascii="Times New Roman" w:eastAsia="Times New Roman" w:hAnsi="Times New Roman" w:cs="Times New Roman"/>
                <w:b/>
                <w:bCs/>
                <w:sz w:val="24"/>
                <w:szCs w:val="24"/>
                <w:lang w:eastAsia="ru-RU"/>
              </w:rPr>
              <w:lastRenderedPageBreak/>
              <w:t>участия в долевом строительстве</w:t>
            </w:r>
          </w:p>
        </w:tc>
        <w:tc>
          <w:tcPr>
            <w:tcW w:w="0" w:type="auto"/>
            <w:gridSpan w:val="9"/>
            <w:hideMark/>
          </w:tcPr>
          <w:p w:rsidR="00EA272A" w:rsidRPr="00EA272A" w:rsidRDefault="00EA272A" w:rsidP="00EA272A">
            <w:pPr>
              <w:spacing w:after="0" w:line="240" w:lineRule="auto"/>
              <w:rPr>
                <w:rFonts w:ascii="Times New Roman" w:eastAsia="Times New Roman" w:hAnsi="Times New Roman" w:cs="Times New Roman"/>
                <w:b/>
                <w:bCs/>
                <w:sz w:val="24"/>
                <w:szCs w:val="24"/>
                <w:lang w:eastAsia="ru-RU"/>
              </w:rPr>
            </w:pPr>
            <w:r w:rsidRPr="00EA272A">
              <w:rPr>
                <w:rFonts w:ascii="Times New Roman" w:eastAsia="Times New Roman" w:hAnsi="Times New Roman" w:cs="Times New Roman"/>
                <w:b/>
                <w:bCs/>
                <w:sz w:val="24"/>
                <w:szCs w:val="24"/>
                <w:lang w:eastAsia="ru-RU"/>
              </w:rPr>
              <w:lastRenderedPageBreak/>
              <w:t xml:space="preserve">Параметры жилищного </w:t>
            </w:r>
            <w:r w:rsidRPr="00EA272A">
              <w:rPr>
                <w:rFonts w:ascii="Times New Roman" w:eastAsia="Times New Roman" w:hAnsi="Times New Roman" w:cs="Times New Roman"/>
                <w:b/>
                <w:bCs/>
                <w:sz w:val="24"/>
                <w:szCs w:val="24"/>
                <w:lang w:eastAsia="ru-RU"/>
              </w:rPr>
              <w:lastRenderedPageBreak/>
              <w:t>(ипотечного) кредита (займа), кредитного договора (договора займа)</w:t>
            </w:r>
          </w:p>
        </w:tc>
        <w:tc>
          <w:tcPr>
            <w:tcW w:w="0" w:type="auto"/>
            <w:gridSpan w:val="3"/>
            <w:hideMark/>
          </w:tcPr>
          <w:p w:rsidR="00EA272A" w:rsidRPr="00EA272A" w:rsidRDefault="00EA272A" w:rsidP="00EA272A">
            <w:pPr>
              <w:spacing w:after="0" w:line="240" w:lineRule="auto"/>
              <w:rPr>
                <w:rFonts w:ascii="Times New Roman" w:eastAsia="Times New Roman" w:hAnsi="Times New Roman" w:cs="Times New Roman"/>
                <w:b/>
                <w:bCs/>
                <w:sz w:val="24"/>
                <w:szCs w:val="24"/>
                <w:lang w:eastAsia="ru-RU"/>
              </w:rPr>
            </w:pPr>
            <w:r w:rsidRPr="00EA272A">
              <w:rPr>
                <w:rFonts w:ascii="Times New Roman" w:eastAsia="Times New Roman" w:hAnsi="Times New Roman" w:cs="Times New Roman"/>
                <w:b/>
                <w:bCs/>
                <w:sz w:val="24"/>
                <w:szCs w:val="24"/>
                <w:lang w:eastAsia="ru-RU"/>
              </w:rPr>
              <w:lastRenderedPageBreak/>
              <w:t xml:space="preserve">Параметры </w:t>
            </w:r>
            <w:r w:rsidRPr="00EA272A">
              <w:rPr>
                <w:rFonts w:ascii="Times New Roman" w:eastAsia="Times New Roman" w:hAnsi="Times New Roman" w:cs="Times New Roman"/>
                <w:b/>
                <w:bCs/>
                <w:sz w:val="24"/>
                <w:szCs w:val="24"/>
                <w:lang w:eastAsia="ru-RU"/>
              </w:rPr>
              <w:lastRenderedPageBreak/>
              <w:t>возмещения недополученных доходов</w:t>
            </w:r>
          </w:p>
        </w:tc>
        <w:tc>
          <w:tcPr>
            <w:tcW w:w="0" w:type="auto"/>
            <w:vMerge w:val="restart"/>
            <w:hideMark/>
          </w:tcPr>
          <w:p w:rsidR="00EA272A" w:rsidRPr="00EA272A" w:rsidRDefault="00EA272A" w:rsidP="00EA272A">
            <w:pPr>
              <w:spacing w:after="0" w:line="240" w:lineRule="auto"/>
              <w:rPr>
                <w:rFonts w:ascii="Times New Roman" w:eastAsia="Times New Roman" w:hAnsi="Times New Roman" w:cs="Times New Roman"/>
                <w:b/>
                <w:bCs/>
                <w:sz w:val="24"/>
                <w:szCs w:val="24"/>
                <w:lang w:eastAsia="ru-RU"/>
              </w:rPr>
            </w:pPr>
            <w:r w:rsidRPr="00EA272A">
              <w:rPr>
                <w:rFonts w:ascii="Times New Roman" w:eastAsia="Times New Roman" w:hAnsi="Times New Roman" w:cs="Times New Roman"/>
                <w:b/>
                <w:bCs/>
                <w:sz w:val="24"/>
                <w:szCs w:val="24"/>
                <w:lang w:eastAsia="ru-RU"/>
              </w:rPr>
              <w:lastRenderedPageBreak/>
              <w:t xml:space="preserve">Код </w:t>
            </w:r>
            <w:r w:rsidRPr="00EA272A">
              <w:rPr>
                <w:rFonts w:ascii="Times New Roman" w:eastAsia="Times New Roman" w:hAnsi="Times New Roman" w:cs="Times New Roman"/>
                <w:b/>
                <w:bCs/>
                <w:sz w:val="24"/>
                <w:szCs w:val="24"/>
                <w:lang w:eastAsia="ru-RU"/>
              </w:rPr>
              <w:lastRenderedPageBreak/>
              <w:t>территории (субъекта Российской Федерации), на которой расположено приобретаемое (строящееся) жилое помещение</w:t>
            </w:r>
            <w:hyperlink r:id="rId29" w:anchor="1488" w:history="1">
              <w:r w:rsidRPr="00EA272A">
                <w:rPr>
                  <w:rFonts w:ascii="Times New Roman" w:eastAsia="Times New Roman" w:hAnsi="Times New Roman" w:cs="Times New Roman"/>
                  <w:b/>
                  <w:bCs/>
                  <w:color w:val="808080"/>
                  <w:sz w:val="20"/>
                  <w:szCs w:val="20"/>
                  <w:u w:val="single"/>
                  <w:bdr w:val="none" w:sz="0" w:space="0" w:color="auto" w:frame="1"/>
                  <w:vertAlign w:val="superscript"/>
                  <w:lang w:eastAsia="ru-RU"/>
                </w:rPr>
                <w:t>8</w:t>
              </w:r>
            </w:hyperlink>
          </w:p>
        </w:tc>
        <w:tc>
          <w:tcPr>
            <w:tcW w:w="0" w:type="auto"/>
            <w:vMerge w:val="restart"/>
            <w:hideMark/>
          </w:tcPr>
          <w:p w:rsidR="00EA272A" w:rsidRPr="00EA272A" w:rsidRDefault="00EA272A" w:rsidP="00EA272A">
            <w:pPr>
              <w:spacing w:after="0" w:line="240" w:lineRule="auto"/>
              <w:rPr>
                <w:rFonts w:ascii="Times New Roman" w:eastAsia="Times New Roman" w:hAnsi="Times New Roman" w:cs="Times New Roman"/>
                <w:b/>
                <w:bCs/>
                <w:sz w:val="24"/>
                <w:szCs w:val="24"/>
                <w:lang w:eastAsia="ru-RU"/>
              </w:rPr>
            </w:pPr>
            <w:r w:rsidRPr="00EA272A">
              <w:rPr>
                <w:rFonts w:ascii="Times New Roman" w:eastAsia="Times New Roman" w:hAnsi="Times New Roman" w:cs="Times New Roman"/>
                <w:b/>
                <w:bCs/>
                <w:sz w:val="24"/>
                <w:szCs w:val="24"/>
                <w:lang w:eastAsia="ru-RU"/>
              </w:rPr>
              <w:lastRenderedPageBreak/>
              <w:t xml:space="preserve">Код </w:t>
            </w:r>
            <w:r w:rsidRPr="00EA272A">
              <w:rPr>
                <w:rFonts w:ascii="Times New Roman" w:eastAsia="Times New Roman" w:hAnsi="Times New Roman" w:cs="Times New Roman"/>
                <w:b/>
                <w:bCs/>
                <w:sz w:val="24"/>
                <w:szCs w:val="24"/>
                <w:lang w:eastAsia="ru-RU"/>
              </w:rPr>
              <w:lastRenderedPageBreak/>
              <w:t>территории (муниципального образования), на которой расположено приобретаемое (строящееся) жилое помещение</w:t>
            </w:r>
            <w:hyperlink r:id="rId30" w:anchor="1499" w:history="1">
              <w:r w:rsidRPr="00EA272A">
                <w:rPr>
                  <w:rFonts w:ascii="Times New Roman" w:eastAsia="Times New Roman" w:hAnsi="Times New Roman" w:cs="Times New Roman"/>
                  <w:b/>
                  <w:bCs/>
                  <w:color w:val="808080"/>
                  <w:sz w:val="20"/>
                  <w:szCs w:val="20"/>
                  <w:u w:val="single"/>
                  <w:bdr w:val="none" w:sz="0" w:space="0" w:color="auto" w:frame="1"/>
                  <w:vertAlign w:val="superscript"/>
                  <w:lang w:eastAsia="ru-RU"/>
                </w:rPr>
                <w:t>9</w:t>
              </w:r>
            </w:hyperlink>
          </w:p>
        </w:tc>
      </w:tr>
      <w:tr w:rsidR="00EA272A" w:rsidRPr="00EA272A" w:rsidTr="00EA272A">
        <w:tc>
          <w:tcPr>
            <w:tcW w:w="0" w:type="auto"/>
            <w:vMerge/>
            <w:vAlign w:val="center"/>
            <w:hideMark/>
          </w:tcPr>
          <w:p w:rsidR="00EA272A" w:rsidRPr="00EA272A" w:rsidRDefault="00EA272A" w:rsidP="00EA272A">
            <w:pPr>
              <w:spacing w:after="0" w:line="240" w:lineRule="auto"/>
              <w:rPr>
                <w:rFonts w:ascii="Times New Roman" w:eastAsia="Times New Roman" w:hAnsi="Times New Roman" w:cs="Times New Roman"/>
                <w:b/>
                <w:bCs/>
                <w:sz w:val="24"/>
                <w:szCs w:val="24"/>
                <w:lang w:eastAsia="ru-RU"/>
              </w:rPr>
            </w:pP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вид договора</w:t>
            </w:r>
            <w:hyperlink r:id="rId31" w:anchor="1411" w:history="1">
              <w:r w:rsidRPr="00EA272A">
                <w:rPr>
                  <w:rFonts w:ascii="Times New Roman" w:eastAsia="Times New Roman" w:hAnsi="Times New Roman" w:cs="Times New Roman"/>
                  <w:color w:val="808080"/>
                  <w:sz w:val="20"/>
                  <w:szCs w:val="20"/>
                  <w:u w:val="single"/>
                  <w:bdr w:val="none" w:sz="0" w:space="0" w:color="auto" w:frame="1"/>
                  <w:vertAlign w:val="superscript"/>
                  <w:lang w:eastAsia="ru-RU"/>
                </w:rPr>
                <w:t>1</w:t>
              </w:r>
            </w:hyperlink>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площадь жилого помещения (кв. метров)</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сторона по договору, наименование</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сторона по договору, ИНН</w:t>
            </w:r>
            <w:hyperlink r:id="rId32" w:anchor="1422" w:history="1">
              <w:r w:rsidRPr="00EA272A">
                <w:rPr>
                  <w:rFonts w:ascii="Times New Roman" w:eastAsia="Times New Roman" w:hAnsi="Times New Roman" w:cs="Times New Roman"/>
                  <w:color w:val="808080"/>
                  <w:sz w:val="20"/>
                  <w:szCs w:val="20"/>
                  <w:u w:val="single"/>
                  <w:bdr w:val="none" w:sz="0" w:space="0" w:color="auto" w:frame="1"/>
                  <w:vertAlign w:val="superscript"/>
                  <w:lang w:eastAsia="ru-RU"/>
                </w:rPr>
                <w:t>2</w:t>
              </w:r>
            </w:hyperlink>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стоимость жилого помещения (рублей)</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дата регистрации залога прав требования по договору участия в долевом строительстве</w:t>
            </w:r>
            <w:hyperlink r:id="rId33" w:anchor="1433" w:history="1">
              <w:r w:rsidRPr="00EA272A">
                <w:rPr>
                  <w:rFonts w:ascii="Times New Roman" w:eastAsia="Times New Roman" w:hAnsi="Times New Roman" w:cs="Times New Roman"/>
                  <w:color w:val="808080"/>
                  <w:sz w:val="20"/>
                  <w:szCs w:val="20"/>
                  <w:u w:val="single"/>
                  <w:bdr w:val="none" w:sz="0" w:space="0" w:color="auto" w:frame="1"/>
                  <w:vertAlign w:val="superscript"/>
                  <w:lang w:eastAsia="ru-RU"/>
                </w:rPr>
                <w:t>3</w:t>
              </w:r>
            </w:hyperlink>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наименование первоначального кредитора, ИНН</w:t>
            </w:r>
            <w:hyperlink r:id="rId34" w:anchor="1422" w:history="1">
              <w:r w:rsidRPr="00EA272A">
                <w:rPr>
                  <w:rFonts w:ascii="Times New Roman" w:eastAsia="Times New Roman" w:hAnsi="Times New Roman" w:cs="Times New Roman"/>
                  <w:color w:val="808080"/>
                  <w:sz w:val="20"/>
                  <w:szCs w:val="20"/>
                  <w:u w:val="single"/>
                  <w:bdr w:val="none" w:sz="0" w:space="0" w:color="auto" w:frame="1"/>
                  <w:vertAlign w:val="superscript"/>
                  <w:lang w:eastAsia="ru-RU"/>
                </w:rPr>
                <w:t>2</w:t>
              </w:r>
            </w:hyperlink>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номер кредитного договора</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дата заключения кредитного договора</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дата выдачи кредита</w:t>
            </w:r>
            <w:hyperlink r:id="rId35" w:anchor="1444" w:history="1">
              <w:r w:rsidRPr="00EA272A">
                <w:rPr>
                  <w:rFonts w:ascii="Times New Roman" w:eastAsia="Times New Roman" w:hAnsi="Times New Roman" w:cs="Times New Roman"/>
                  <w:color w:val="808080"/>
                  <w:sz w:val="20"/>
                  <w:szCs w:val="20"/>
                  <w:u w:val="single"/>
                  <w:bdr w:val="none" w:sz="0" w:space="0" w:color="auto" w:frame="1"/>
                  <w:vertAlign w:val="superscript"/>
                  <w:lang w:eastAsia="ru-RU"/>
                </w:rPr>
                <w:t>4</w:t>
              </w:r>
            </w:hyperlink>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сумма кредита на дату выдачи (рублей)</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доля первоначального взноса (процентов)</w:t>
            </w:r>
            <w:hyperlink r:id="rId36" w:anchor="1455" w:history="1">
              <w:r w:rsidRPr="00EA272A">
                <w:rPr>
                  <w:rFonts w:ascii="Times New Roman" w:eastAsia="Times New Roman" w:hAnsi="Times New Roman" w:cs="Times New Roman"/>
                  <w:color w:val="808080"/>
                  <w:sz w:val="20"/>
                  <w:szCs w:val="20"/>
                  <w:u w:val="single"/>
                  <w:bdr w:val="none" w:sz="0" w:space="0" w:color="auto" w:frame="1"/>
                  <w:vertAlign w:val="superscript"/>
                  <w:lang w:eastAsia="ru-RU"/>
                </w:rPr>
                <w:t>5</w:t>
              </w:r>
            </w:hyperlink>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размер ключевой ставки Банка России на первый день расчетного месяца (процентов годовых)</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ставка по кредитному договору в течение периода возмещения на первый день расчетного месяца (процентов годовых)</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срок кредитного договора (месяцев)</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размер ставки, подлежащей возмещению (процентов годовых)</w:t>
            </w:r>
            <w:hyperlink r:id="rId37" w:anchor="1466" w:history="1">
              <w:r w:rsidRPr="00EA272A">
                <w:rPr>
                  <w:rFonts w:ascii="Times New Roman" w:eastAsia="Times New Roman" w:hAnsi="Times New Roman" w:cs="Times New Roman"/>
                  <w:color w:val="808080"/>
                  <w:sz w:val="20"/>
                  <w:szCs w:val="20"/>
                  <w:u w:val="single"/>
                  <w:bdr w:val="none" w:sz="0" w:space="0" w:color="auto" w:frame="1"/>
                  <w:vertAlign w:val="superscript"/>
                  <w:lang w:eastAsia="ru-RU"/>
                </w:rPr>
                <w:t>6</w:t>
              </w:r>
            </w:hyperlink>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сумма процентов, уплаченная заемщиком в расчетный месяц согласно кредитному договору (рублей)</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размер возмещения (рублей)</w:t>
            </w:r>
            <w:hyperlink r:id="rId38" w:anchor="1477" w:history="1">
              <w:r w:rsidRPr="00EA272A">
                <w:rPr>
                  <w:rFonts w:ascii="Times New Roman" w:eastAsia="Times New Roman" w:hAnsi="Times New Roman" w:cs="Times New Roman"/>
                  <w:color w:val="808080"/>
                  <w:sz w:val="20"/>
                  <w:szCs w:val="20"/>
                  <w:u w:val="single"/>
                  <w:bdr w:val="none" w:sz="0" w:space="0" w:color="auto" w:frame="1"/>
                  <w:vertAlign w:val="superscript"/>
                  <w:lang w:eastAsia="ru-RU"/>
                </w:rPr>
                <w:t>7</w:t>
              </w:r>
            </w:hyperlink>
          </w:p>
        </w:tc>
        <w:tc>
          <w:tcPr>
            <w:tcW w:w="0" w:type="auto"/>
            <w:vMerge/>
            <w:vAlign w:val="center"/>
            <w:hideMark/>
          </w:tcPr>
          <w:p w:rsidR="00EA272A" w:rsidRPr="00EA272A" w:rsidRDefault="00EA272A" w:rsidP="00EA272A">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EA272A" w:rsidRPr="00EA272A" w:rsidRDefault="00EA272A" w:rsidP="00EA272A">
            <w:pPr>
              <w:spacing w:after="0" w:line="240" w:lineRule="auto"/>
              <w:rPr>
                <w:rFonts w:ascii="Times New Roman" w:eastAsia="Times New Roman" w:hAnsi="Times New Roman" w:cs="Times New Roman"/>
                <w:b/>
                <w:bCs/>
                <w:sz w:val="24"/>
                <w:szCs w:val="24"/>
                <w:lang w:eastAsia="ru-RU"/>
              </w:rPr>
            </w:pPr>
          </w:p>
        </w:tc>
      </w:tr>
      <w:tr w:rsidR="00EA272A" w:rsidRPr="00EA272A" w:rsidTr="00EA272A">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1</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2</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3</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4</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5</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6</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7</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8</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9</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10</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11</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12</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13</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14</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15</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16</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17</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18</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19</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20</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21</w:t>
            </w:r>
          </w:p>
        </w:tc>
      </w:tr>
      <w:tr w:rsidR="00EA272A" w:rsidRPr="00EA272A" w:rsidTr="00EA272A">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1.</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r>
      <w:tr w:rsidR="00EA272A" w:rsidRPr="00EA272A" w:rsidTr="00EA272A">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2.</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r>
      <w:tr w:rsidR="00EA272A" w:rsidRPr="00EA272A" w:rsidTr="00EA272A">
        <w:tc>
          <w:tcPr>
            <w:tcW w:w="0" w:type="auto"/>
            <w:gridSpan w:val="2"/>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Итого </w:t>
            </w:r>
            <w:hyperlink r:id="rId39" w:anchor="141010" w:history="1">
              <w:r w:rsidRPr="00EA272A">
                <w:rPr>
                  <w:rFonts w:ascii="Times New Roman" w:eastAsia="Times New Roman" w:hAnsi="Times New Roman" w:cs="Times New Roman"/>
                  <w:color w:val="808080"/>
                  <w:sz w:val="20"/>
                  <w:szCs w:val="20"/>
                  <w:u w:val="single"/>
                  <w:bdr w:val="none" w:sz="0" w:space="0" w:color="auto" w:frame="1"/>
                  <w:vertAlign w:val="superscript"/>
                  <w:lang w:eastAsia="ru-RU"/>
                </w:rPr>
                <w:t>10</w:t>
              </w:r>
            </w:hyperlink>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r>
      <w:tr w:rsidR="00EA272A" w:rsidRPr="00EA272A" w:rsidTr="00EA272A">
        <w:tc>
          <w:tcPr>
            <w:tcW w:w="0" w:type="auto"/>
            <w:gridSpan w:val="21"/>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Данные по корректировке </w:t>
            </w:r>
            <w:hyperlink r:id="rId40" w:anchor="141111" w:history="1">
              <w:r w:rsidRPr="00EA272A">
                <w:rPr>
                  <w:rFonts w:ascii="Times New Roman" w:eastAsia="Times New Roman" w:hAnsi="Times New Roman" w:cs="Times New Roman"/>
                  <w:color w:val="808080"/>
                  <w:sz w:val="20"/>
                  <w:szCs w:val="20"/>
                  <w:u w:val="single"/>
                  <w:bdr w:val="none" w:sz="0" w:space="0" w:color="auto" w:frame="1"/>
                  <w:vertAlign w:val="superscript"/>
                  <w:lang w:eastAsia="ru-RU"/>
                </w:rPr>
                <w:t>11</w:t>
              </w:r>
            </w:hyperlink>
          </w:p>
        </w:tc>
      </w:tr>
      <w:tr w:rsidR="00EA272A" w:rsidRPr="00EA272A" w:rsidTr="00EA272A">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lastRenderedPageBreak/>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r>
      <w:tr w:rsidR="00EA272A" w:rsidRPr="00EA272A" w:rsidTr="00EA272A">
        <w:tc>
          <w:tcPr>
            <w:tcW w:w="0" w:type="auto"/>
            <w:gridSpan w:val="21"/>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Итого по корректировке </w:t>
            </w:r>
            <w:hyperlink r:id="rId41" w:anchor="141010" w:history="1">
              <w:r w:rsidRPr="00EA272A">
                <w:rPr>
                  <w:rFonts w:ascii="Times New Roman" w:eastAsia="Times New Roman" w:hAnsi="Times New Roman" w:cs="Times New Roman"/>
                  <w:color w:val="808080"/>
                  <w:sz w:val="20"/>
                  <w:szCs w:val="20"/>
                  <w:u w:val="single"/>
                  <w:bdr w:val="none" w:sz="0" w:space="0" w:color="auto" w:frame="1"/>
                  <w:vertAlign w:val="superscript"/>
                  <w:lang w:eastAsia="ru-RU"/>
                </w:rPr>
                <w:t>10</w:t>
              </w:r>
            </w:hyperlink>
          </w:p>
        </w:tc>
      </w:tr>
      <w:tr w:rsidR="00EA272A" w:rsidRPr="00EA272A" w:rsidTr="00EA272A">
        <w:tc>
          <w:tcPr>
            <w:tcW w:w="0" w:type="auto"/>
            <w:gridSpan w:val="21"/>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Итого с учетом корректировки </w:t>
            </w:r>
            <w:hyperlink r:id="rId42" w:anchor="141111" w:history="1">
              <w:r w:rsidRPr="00EA272A">
                <w:rPr>
                  <w:rFonts w:ascii="Times New Roman" w:eastAsia="Times New Roman" w:hAnsi="Times New Roman" w:cs="Times New Roman"/>
                  <w:color w:val="808080"/>
                  <w:sz w:val="20"/>
                  <w:szCs w:val="20"/>
                  <w:u w:val="single"/>
                  <w:bdr w:val="none" w:sz="0" w:space="0" w:color="auto" w:frame="1"/>
                  <w:vertAlign w:val="superscript"/>
                  <w:lang w:eastAsia="ru-RU"/>
                </w:rPr>
                <w:t>11</w:t>
              </w:r>
            </w:hyperlink>
          </w:p>
        </w:tc>
      </w:tr>
    </w:tbl>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0"/>
          <w:szCs w:val="20"/>
          <w:vertAlign w:val="superscript"/>
          <w:lang w:eastAsia="ru-RU"/>
        </w:rPr>
        <w:t>1</w:t>
      </w:r>
      <w:r w:rsidRPr="00EA272A">
        <w:rPr>
          <w:rFonts w:ascii="Arial" w:eastAsia="Times New Roman" w:hAnsi="Arial" w:cs="Arial"/>
          <w:color w:val="333333"/>
          <w:sz w:val="23"/>
          <w:szCs w:val="23"/>
          <w:lang w:eastAsia="ru-RU"/>
        </w:rPr>
        <w:t> Вид договора, заключаемого заемщиком для приобретения (строительства) жилого помещения. Указывается ДДУ, если договор участия в долевом строительстве (ДДУ-1 - договор уступки прав требования по такому договору)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0"/>
          <w:szCs w:val="20"/>
          <w:vertAlign w:val="superscript"/>
          <w:lang w:eastAsia="ru-RU"/>
        </w:rPr>
        <w:t>2</w:t>
      </w:r>
      <w:proofErr w:type="gramStart"/>
      <w:r w:rsidRPr="00EA272A">
        <w:rPr>
          <w:rFonts w:ascii="Arial" w:eastAsia="Times New Roman" w:hAnsi="Arial" w:cs="Arial"/>
          <w:color w:val="333333"/>
          <w:sz w:val="20"/>
          <w:szCs w:val="20"/>
          <w:vertAlign w:val="superscript"/>
          <w:lang w:eastAsia="ru-RU"/>
        </w:rPr>
        <w:t> </w:t>
      </w:r>
      <w:r w:rsidRPr="00EA272A">
        <w:rPr>
          <w:rFonts w:ascii="Arial" w:eastAsia="Times New Roman" w:hAnsi="Arial" w:cs="Arial"/>
          <w:color w:val="333333"/>
          <w:sz w:val="23"/>
          <w:szCs w:val="23"/>
          <w:lang w:eastAsia="ru-RU"/>
        </w:rPr>
        <w:t>У</w:t>
      </w:r>
      <w:proofErr w:type="gramEnd"/>
      <w:r w:rsidRPr="00EA272A">
        <w:rPr>
          <w:rFonts w:ascii="Arial" w:eastAsia="Times New Roman" w:hAnsi="Arial" w:cs="Arial"/>
          <w:color w:val="333333"/>
          <w:sz w:val="23"/>
          <w:szCs w:val="23"/>
          <w:lang w:eastAsia="ru-RU"/>
        </w:rPr>
        <w:t>казывается ИНН юридического лица, с которым заключен договор.</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0"/>
          <w:szCs w:val="20"/>
          <w:vertAlign w:val="superscript"/>
          <w:lang w:eastAsia="ru-RU"/>
        </w:rPr>
        <w:t>3</w:t>
      </w:r>
      <w:r w:rsidRPr="00EA272A">
        <w:rPr>
          <w:rFonts w:ascii="Arial" w:eastAsia="Times New Roman" w:hAnsi="Arial" w:cs="Arial"/>
          <w:color w:val="333333"/>
          <w:sz w:val="23"/>
          <w:szCs w:val="23"/>
          <w:lang w:eastAsia="ru-RU"/>
        </w:rPr>
        <w:t> Дата регистрации указывается в формате день, месяц, год (ДД.ММ</w:t>
      </w:r>
      <w:proofErr w:type="gramStart"/>
      <w:r w:rsidRPr="00EA272A">
        <w:rPr>
          <w:rFonts w:ascii="Arial" w:eastAsia="Times New Roman" w:hAnsi="Arial" w:cs="Arial"/>
          <w:color w:val="333333"/>
          <w:sz w:val="23"/>
          <w:szCs w:val="23"/>
          <w:lang w:eastAsia="ru-RU"/>
        </w:rPr>
        <w:t>.Г</w:t>
      </w:r>
      <w:proofErr w:type="gramEnd"/>
      <w:r w:rsidRPr="00EA272A">
        <w:rPr>
          <w:rFonts w:ascii="Arial" w:eastAsia="Times New Roman" w:hAnsi="Arial" w:cs="Arial"/>
          <w:color w:val="333333"/>
          <w:sz w:val="23"/>
          <w:szCs w:val="23"/>
          <w:lang w:eastAsia="ru-RU"/>
        </w:rPr>
        <w:t>ГГГ).</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0"/>
          <w:szCs w:val="20"/>
          <w:vertAlign w:val="superscript"/>
          <w:lang w:eastAsia="ru-RU"/>
        </w:rPr>
        <w:t>4</w:t>
      </w:r>
      <w:r w:rsidRPr="00EA272A">
        <w:rPr>
          <w:rFonts w:ascii="Arial" w:eastAsia="Times New Roman" w:hAnsi="Arial" w:cs="Arial"/>
          <w:color w:val="333333"/>
          <w:sz w:val="23"/>
          <w:szCs w:val="23"/>
          <w:lang w:eastAsia="ru-RU"/>
        </w:rPr>
        <w:t> Дата выдачи кредита указывается в формате день, месяц, год (ДД.ММ</w:t>
      </w:r>
      <w:proofErr w:type="gramStart"/>
      <w:r w:rsidRPr="00EA272A">
        <w:rPr>
          <w:rFonts w:ascii="Arial" w:eastAsia="Times New Roman" w:hAnsi="Arial" w:cs="Arial"/>
          <w:color w:val="333333"/>
          <w:sz w:val="23"/>
          <w:szCs w:val="23"/>
          <w:lang w:eastAsia="ru-RU"/>
        </w:rPr>
        <w:t>.Г</w:t>
      </w:r>
      <w:proofErr w:type="gramEnd"/>
      <w:r w:rsidRPr="00EA272A">
        <w:rPr>
          <w:rFonts w:ascii="Arial" w:eastAsia="Times New Roman" w:hAnsi="Arial" w:cs="Arial"/>
          <w:color w:val="333333"/>
          <w:sz w:val="23"/>
          <w:szCs w:val="23"/>
          <w:lang w:eastAsia="ru-RU"/>
        </w:rPr>
        <w:t>ГГГ).</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0"/>
          <w:szCs w:val="20"/>
          <w:vertAlign w:val="superscript"/>
          <w:lang w:eastAsia="ru-RU"/>
        </w:rPr>
        <w:t>5</w:t>
      </w:r>
      <w:proofErr w:type="gramStart"/>
      <w:r w:rsidRPr="00EA272A">
        <w:rPr>
          <w:rFonts w:ascii="Arial" w:eastAsia="Times New Roman" w:hAnsi="Arial" w:cs="Arial"/>
          <w:color w:val="333333"/>
          <w:sz w:val="23"/>
          <w:szCs w:val="23"/>
          <w:lang w:eastAsia="ru-RU"/>
        </w:rPr>
        <w:t> У</w:t>
      </w:r>
      <w:proofErr w:type="gramEnd"/>
      <w:r w:rsidRPr="00EA272A">
        <w:rPr>
          <w:rFonts w:ascii="Arial" w:eastAsia="Times New Roman" w:hAnsi="Arial" w:cs="Arial"/>
          <w:color w:val="333333"/>
          <w:sz w:val="23"/>
          <w:szCs w:val="23"/>
          <w:lang w:eastAsia="ru-RU"/>
        </w:rPr>
        <w:t>казывается размер доли собственных средств заемщика. Расчет - разницу между значением </w:t>
      </w:r>
      <w:hyperlink r:id="rId43" w:anchor="1410" w:history="1">
        <w:r w:rsidRPr="00EA272A">
          <w:rPr>
            <w:rFonts w:ascii="Arial" w:eastAsia="Times New Roman" w:hAnsi="Arial" w:cs="Arial"/>
            <w:color w:val="808080"/>
            <w:sz w:val="23"/>
            <w:szCs w:val="23"/>
            <w:u w:val="single"/>
            <w:bdr w:val="none" w:sz="0" w:space="0" w:color="auto" w:frame="1"/>
            <w:lang w:eastAsia="ru-RU"/>
          </w:rPr>
          <w:t>графы 6</w:t>
        </w:r>
      </w:hyperlink>
      <w:r w:rsidRPr="00EA272A">
        <w:rPr>
          <w:rFonts w:ascii="Arial" w:eastAsia="Times New Roman" w:hAnsi="Arial" w:cs="Arial"/>
          <w:color w:val="333333"/>
          <w:sz w:val="23"/>
          <w:szCs w:val="23"/>
          <w:lang w:eastAsia="ru-RU"/>
        </w:rPr>
        <w:t> и значением </w:t>
      </w:r>
      <w:hyperlink r:id="rId44" w:anchor="1410" w:history="1">
        <w:r w:rsidRPr="00EA272A">
          <w:rPr>
            <w:rFonts w:ascii="Arial" w:eastAsia="Times New Roman" w:hAnsi="Arial" w:cs="Arial"/>
            <w:color w:val="808080"/>
            <w:sz w:val="23"/>
            <w:szCs w:val="23"/>
            <w:u w:val="single"/>
            <w:bdr w:val="none" w:sz="0" w:space="0" w:color="auto" w:frame="1"/>
            <w:lang w:eastAsia="ru-RU"/>
          </w:rPr>
          <w:t>графы 12</w:t>
        </w:r>
      </w:hyperlink>
      <w:r w:rsidRPr="00EA272A">
        <w:rPr>
          <w:rFonts w:ascii="Arial" w:eastAsia="Times New Roman" w:hAnsi="Arial" w:cs="Arial"/>
          <w:color w:val="333333"/>
          <w:sz w:val="23"/>
          <w:szCs w:val="23"/>
          <w:lang w:eastAsia="ru-RU"/>
        </w:rPr>
        <w:t> разделить на значение графы 6. Размер доли собственных средств округляется по правилам математического округления с точностью до целого числа. Размер доли кредитных средств, составляющих менее 20 процентов, округлению не подлежит.</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0"/>
          <w:szCs w:val="20"/>
          <w:vertAlign w:val="superscript"/>
          <w:lang w:eastAsia="ru-RU"/>
        </w:rPr>
        <w:t>6 </w:t>
      </w:r>
      <w:r w:rsidRPr="00EA272A">
        <w:rPr>
          <w:rFonts w:ascii="Arial" w:eastAsia="Times New Roman" w:hAnsi="Arial" w:cs="Arial"/>
          <w:color w:val="333333"/>
          <w:sz w:val="23"/>
          <w:szCs w:val="23"/>
          <w:lang w:eastAsia="ru-RU"/>
        </w:rPr>
        <w:t>Расчет - значение </w:t>
      </w:r>
      <w:hyperlink r:id="rId45" w:anchor="1410" w:history="1">
        <w:r w:rsidRPr="00EA272A">
          <w:rPr>
            <w:rFonts w:ascii="Arial" w:eastAsia="Times New Roman" w:hAnsi="Arial" w:cs="Arial"/>
            <w:color w:val="808080"/>
            <w:sz w:val="23"/>
            <w:szCs w:val="23"/>
            <w:u w:val="single"/>
            <w:bdr w:val="none" w:sz="0" w:space="0" w:color="auto" w:frame="1"/>
            <w:lang w:eastAsia="ru-RU"/>
          </w:rPr>
          <w:t>графы 14</w:t>
        </w:r>
      </w:hyperlink>
      <w:r w:rsidRPr="00EA272A">
        <w:rPr>
          <w:rFonts w:ascii="Arial" w:eastAsia="Times New Roman" w:hAnsi="Arial" w:cs="Arial"/>
          <w:color w:val="333333"/>
          <w:sz w:val="23"/>
          <w:szCs w:val="23"/>
          <w:lang w:eastAsia="ru-RU"/>
        </w:rPr>
        <w:t xml:space="preserve"> плюс 3 </w:t>
      </w:r>
      <w:proofErr w:type="gramStart"/>
      <w:r w:rsidRPr="00EA272A">
        <w:rPr>
          <w:rFonts w:ascii="Arial" w:eastAsia="Times New Roman" w:hAnsi="Arial" w:cs="Arial"/>
          <w:color w:val="333333"/>
          <w:sz w:val="23"/>
          <w:szCs w:val="23"/>
          <w:lang w:eastAsia="ru-RU"/>
        </w:rPr>
        <w:t>процентных</w:t>
      </w:r>
      <w:proofErr w:type="gramEnd"/>
      <w:r w:rsidRPr="00EA272A">
        <w:rPr>
          <w:rFonts w:ascii="Arial" w:eastAsia="Times New Roman" w:hAnsi="Arial" w:cs="Arial"/>
          <w:color w:val="333333"/>
          <w:sz w:val="23"/>
          <w:szCs w:val="23"/>
          <w:lang w:eastAsia="ru-RU"/>
        </w:rPr>
        <w:t xml:space="preserve"> пункта и минус значение </w:t>
      </w:r>
      <w:hyperlink r:id="rId46" w:anchor="1410" w:history="1">
        <w:r w:rsidRPr="00EA272A">
          <w:rPr>
            <w:rFonts w:ascii="Arial" w:eastAsia="Times New Roman" w:hAnsi="Arial" w:cs="Arial"/>
            <w:color w:val="808080"/>
            <w:sz w:val="23"/>
            <w:szCs w:val="23"/>
            <w:u w:val="single"/>
            <w:bdr w:val="none" w:sz="0" w:space="0" w:color="auto" w:frame="1"/>
            <w:lang w:eastAsia="ru-RU"/>
          </w:rPr>
          <w:t>графы 15</w:t>
        </w:r>
      </w:hyperlink>
      <w:r w:rsidRPr="00EA272A">
        <w:rPr>
          <w:rFonts w:ascii="Arial" w:eastAsia="Times New Roman" w:hAnsi="Arial" w:cs="Arial"/>
          <w:color w:val="333333"/>
          <w:sz w:val="23"/>
          <w:szCs w:val="23"/>
          <w:lang w:eastAsia="ru-RU"/>
        </w:rPr>
        <w:t>. В случае если значение графы 15 менее 6,5 процента, в расчет принимается значение, равное 6,5 процента.</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0"/>
          <w:szCs w:val="20"/>
          <w:vertAlign w:val="superscript"/>
          <w:lang w:eastAsia="ru-RU"/>
        </w:rPr>
        <w:t>7</w:t>
      </w:r>
      <w:r w:rsidRPr="00EA272A">
        <w:rPr>
          <w:rFonts w:ascii="Arial" w:eastAsia="Times New Roman" w:hAnsi="Arial" w:cs="Arial"/>
          <w:color w:val="333333"/>
          <w:sz w:val="23"/>
          <w:szCs w:val="23"/>
          <w:lang w:eastAsia="ru-RU"/>
        </w:rPr>
        <w:t> Расчет - значение </w:t>
      </w:r>
      <w:hyperlink r:id="rId47" w:anchor="1410" w:history="1">
        <w:r w:rsidRPr="00EA272A">
          <w:rPr>
            <w:rFonts w:ascii="Arial" w:eastAsia="Times New Roman" w:hAnsi="Arial" w:cs="Arial"/>
            <w:color w:val="808080"/>
            <w:sz w:val="23"/>
            <w:szCs w:val="23"/>
            <w:u w:val="single"/>
            <w:bdr w:val="none" w:sz="0" w:space="0" w:color="auto" w:frame="1"/>
            <w:lang w:eastAsia="ru-RU"/>
          </w:rPr>
          <w:t>графы 18</w:t>
        </w:r>
      </w:hyperlink>
      <w:r w:rsidRPr="00EA272A">
        <w:rPr>
          <w:rFonts w:ascii="Arial" w:eastAsia="Times New Roman" w:hAnsi="Arial" w:cs="Arial"/>
          <w:color w:val="333333"/>
          <w:sz w:val="23"/>
          <w:szCs w:val="23"/>
          <w:lang w:eastAsia="ru-RU"/>
        </w:rPr>
        <w:t> разделить на значение </w:t>
      </w:r>
      <w:hyperlink r:id="rId48" w:anchor="1410" w:history="1">
        <w:r w:rsidRPr="00EA272A">
          <w:rPr>
            <w:rFonts w:ascii="Arial" w:eastAsia="Times New Roman" w:hAnsi="Arial" w:cs="Arial"/>
            <w:color w:val="808080"/>
            <w:sz w:val="23"/>
            <w:szCs w:val="23"/>
            <w:u w:val="single"/>
            <w:bdr w:val="none" w:sz="0" w:space="0" w:color="auto" w:frame="1"/>
            <w:lang w:eastAsia="ru-RU"/>
          </w:rPr>
          <w:t>графы 15</w:t>
        </w:r>
      </w:hyperlink>
      <w:r w:rsidRPr="00EA272A">
        <w:rPr>
          <w:rFonts w:ascii="Arial" w:eastAsia="Times New Roman" w:hAnsi="Arial" w:cs="Arial"/>
          <w:color w:val="333333"/>
          <w:sz w:val="23"/>
          <w:szCs w:val="23"/>
          <w:lang w:eastAsia="ru-RU"/>
        </w:rPr>
        <w:t> и умножить на значение </w:t>
      </w:r>
      <w:hyperlink r:id="rId49" w:anchor="1410" w:history="1">
        <w:r w:rsidRPr="00EA272A">
          <w:rPr>
            <w:rFonts w:ascii="Arial" w:eastAsia="Times New Roman" w:hAnsi="Arial" w:cs="Arial"/>
            <w:color w:val="808080"/>
            <w:sz w:val="23"/>
            <w:szCs w:val="23"/>
            <w:u w:val="single"/>
            <w:bdr w:val="none" w:sz="0" w:space="0" w:color="auto" w:frame="1"/>
            <w:lang w:eastAsia="ru-RU"/>
          </w:rPr>
          <w:t>графы 17</w:t>
        </w:r>
      </w:hyperlink>
      <w:r w:rsidRPr="00EA272A">
        <w:rPr>
          <w:rFonts w:ascii="Arial" w:eastAsia="Times New Roman" w:hAnsi="Arial" w:cs="Arial"/>
          <w:color w:val="333333"/>
          <w:sz w:val="23"/>
          <w:szCs w:val="23"/>
          <w:lang w:eastAsia="ru-RU"/>
        </w:rPr>
        <w:t>.</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0"/>
          <w:szCs w:val="20"/>
          <w:vertAlign w:val="superscript"/>
          <w:lang w:eastAsia="ru-RU"/>
        </w:rPr>
        <w:t>8</w:t>
      </w:r>
      <w:r w:rsidRPr="00EA272A">
        <w:rPr>
          <w:rFonts w:ascii="Arial" w:eastAsia="Times New Roman" w:hAnsi="Arial" w:cs="Arial"/>
          <w:color w:val="333333"/>
          <w:sz w:val="23"/>
          <w:szCs w:val="23"/>
          <w:lang w:eastAsia="ru-RU"/>
        </w:rPr>
        <w:t xml:space="preserve"> По Общероссийскому классификатору объектов административно-территориального деления </w:t>
      </w:r>
      <w:proofErr w:type="gramStart"/>
      <w:r w:rsidRPr="00EA272A">
        <w:rPr>
          <w:rFonts w:ascii="Arial" w:eastAsia="Times New Roman" w:hAnsi="Arial" w:cs="Arial"/>
          <w:color w:val="333333"/>
          <w:sz w:val="23"/>
          <w:szCs w:val="23"/>
          <w:lang w:eastAsia="ru-RU"/>
        </w:rPr>
        <w:t>ОК</w:t>
      </w:r>
      <w:proofErr w:type="gramEnd"/>
      <w:r w:rsidRPr="00EA272A">
        <w:rPr>
          <w:rFonts w:ascii="Arial" w:eastAsia="Times New Roman" w:hAnsi="Arial" w:cs="Arial"/>
          <w:color w:val="333333"/>
          <w:sz w:val="23"/>
          <w:szCs w:val="23"/>
          <w:lang w:eastAsia="ru-RU"/>
        </w:rPr>
        <w:t xml:space="preserve"> 019-95 (ОКАТО).</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0"/>
          <w:szCs w:val="20"/>
          <w:vertAlign w:val="superscript"/>
          <w:lang w:eastAsia="ru-RU"/>
        </w:rPr>
        <w:t>9</w:t>
      </w:r>
      <w:r w:rsidRPr="00EA272A">
        <w:rPr>
          <w:rFonts w:ascii="Arial" w:eastAsia="Times New Roman" w:hAnsi="Arial" w:cs="Arial"/>
          <w:color w:val="333333"/>
          <w:sz w:val="23"/>
          <w:szCs w:val="23"/>
          <w:lang w:eastAsia="ru-RU"/>
        </w:rPr>
        <w:t xml:space="preserve"> По Общероссийскому классификатору территорий муниципальных образований </w:t>
      </w:r>
      <w:proofErr w:type="gramStart"/>
      <w:r w:rsidRPr="00EA272A">
        <w:rPr>
          <w:rFonts w:ascii="Arial" w:eastAsia="Times New Roman" w:hAnsi="Arial" w:cs="Arial"/>
          <w:color w:val="333333"/>
          <w:sz w:val="23"/>
          <w:szCs w:val="23"/>
          <w:lang w:eastAsia="ru-RU"/>
        </w:rPr>
        <w:t>ОК</w:t>
      </w:r>
      <w:proofErr w:type="gramEnd"/>
      <w:r w:rsidRPr="00EA272A">
        <w:rPr>
          <w:rFonts w:ascii="Arial" w:eastAsia="Times New Roman" w:hAnsi="Arial" w:cs="Arial"/>
          <w:color w:val="333333"/>
          <w:sz w:val="23"/>
          <w:szCs w:val="23"/>
          <w:lang w:eastAsia="ru-RU"/>
        </w:rPr>
        <w:t xml:space="preserve"> 033-2013 (OKTMO).</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0"/>
          <w:szCs w:val="20"/>
          <w:vertAlign w:val="superscript"/>
          <w:lang w:eastAsia="ru-RU"/>
        </w:rPr>
        <w:t>10</w:t>
      </w:r>
      <w:proofErr w:type="gramStart"/>
      <w:r w:rsidRPr="00EA272A">
        <w:rPr>
          <w:rFonts w:ascii="Arial" w:eastAsia="Times New Roman" w:hAnsi="Arial" w:cs="Arial"/>
          <w:color w:val="333333"/>
          <w:sz w:val="20"/>
          <w:szCs w:val="20"/>
          <w:vertAlign w:val="superscript"/>
          <w:lang w:eastAsia="ru-RU"/>
        </w:rPr>
        <w:t> </w:t>
      </w:r>
      <w:r w:rsidRPr="00EA272A">
        <w:rPr>
          <w:rFonts w:ascii="Arial" w:eastAsia="Times New Roman" w:hAnsi="Arial" w:cs="Arial"/>
          <w:color w:val="333333"/>
          <w:sz w:val="23"/>
          <w:szCs w:val="23"/>
          <w:lang w:eastAsia="ru-RU"/>
        </w:rPr>
        <w:t>В</w:t>
      </w:r>
      <w:proofErr w:type="gramEnd"/>
      <w:r w:rsidRPr="00EA272A">
        <w:rPr>
          <w:rFonts w:ascii="Arial" w:eastAsia="Times New Roman" w:hAnsi="Arial" w:cs="Arial"/>
          <w:color w:val="333333"/>
          <w:sz w:val="23"/>
          <w:szCs w:val="23"/>
          <w:lang w:eastAsia="ru-RU"/>
        </w:rPr>
        <w:t>ключаются значения </w:t>
      </w:r>
      <w:hyperlink r:id="rId50" w:anchor="1410" w:history="1">
        <w:r w:rsidRPr="00EA272A">
          <w:rPr>
            <w:rFonts w:ascii="Arial" w:eastAsia="Times New Roman" w:hAnsi="Arial" w:cs="Arial"/>
            <w:color w:val="808080"/>
            <w:sz w:val="23"/>
            <w:szCs w:val="23"/>
            <w:u w:val="single"/>
            <w:bdr w:val="none" w:sz="0" w:space="0" w:color="auto" w:frame="1"/>
            <w:lang w:eastAsia="ru-RU"/>
          </w:rPr>
          <w:t>граф 3</w:t>
        </w:r>
      </w:hyperlink>
      <w:r w:rsidRPr="00EA272A">
        <w:rPr>
          <w:rFonts w:ascii="Arial" w:eastAsia="Times New Roman" w:hAnsi="Arial" w:cs="Arial"/>
          <w:color w:val="333333"/>
          <w:sz w:val="23"/>
          <w:szCs w:val="23"/>
          <w:lang w:eastAsia="ru-RU"/>
        </w:rPr>
        <w:t>, </w:t>
      </w:r>
      <w:hyperlink r:id="rId51" w:anchor="1410" w:history="1">
        <w:r w:rsidRPr="00EA272A">
          <w:rPr>
            <w:rFonts w:ascii="Arial" w:eastAsia="Times New Roman" w:hAnsi="Arial" w:cs="Arial"/>
            <w:color w:val="808080"/>
            <w:sz w:val="23"/>
            <w:szCs w:val="23"/>
            <w:u w:val="single"/>
            <w:bdr w:val="none" w:sz="0" w:space="0" w:color="auto" w:frame="1"/>
            <w:lang w:eastAsia="ru-RU"/>
          </w:rPr>
          <w:t>6</w:t>
        </w:r>
      </w:hyperlink>
      <w:r w:rsidRPr="00EA272A">
        <w:rPr>
          <w:rFonts w:ascii="Arial" w:eastAsia="Times New Roman" w:hAnsi="Arial" w:cs="Arial"/>
          <w:color w:val="333333"/>
          <w:sz w:val="23"/>
          <w:szCs w:val="23"/>
          <w:lang w:eastAsia="ru-RU"/>
        </w:rPr>
        <w:t>, </w:t>
      </w:r>
      <w:hyperlink r:id="rId52" w:anchor="1410" w:history="1">
        <w:r w:rsidRPr="00EA272A">
          <w:rPr>
            <w:rFonts w:ascii="Arial" w:eastAsia="Times New Roman" w:hAnsi="Arial" w:cs="Arial"/>
            <w:color w:val="808080"/>
            <w:sz w:val="23"/>
            <w:szCs w:val="23"/>
            <w:u w:val="single"/>
            <w:bdr w:val="none" w:sz="0" w:space="0" w:color="auto" w:frame="1"/>
            <w:lang w:eastAsia="ru-RU"/>
          </w:rPr>
          <w:t>12</w:t>
        </w:r>
      </w:hyperlink>
      <w:r w:rsidRPr="00EA272A">
        <w:rPr>
          <w:rFonts w:ascii="Arial" w:eastAsia="Times New Roman" w:hAnsi="Arial" w:cs="Arial"/>
          <w:color w:val="333333"/>
          <w:sz w:val="23"/>
          <w:szCs w:val="23"/>
          <w:lang w:eastAsia="ru-RU"/>
        </w:rPr>
        <w:t>, </w:t>
      </w:r>
      <w:hyperlink r:id="rId53" w:anchor="1410" w:history="1">
        <w:r w:rsidRPr="00EA272A">
          <w:rPr>
            <w:rFonts w:ascii="Arial" w:eastAsia="Times New Roman" w:hAnsi="Arial" w:cs="Arial"/>
            <w:color w:val="808080"/>
            <w:sz w:val="23"/>
            <w:szCs w:val="23"/>
            <w:u w:val="single"/>
            <w:bdr w:val="none" w:sz="0" w:space="0" w:color="auto" w:frame="1"/>
            <w:lang w:eastAsia="ru-RU"/>
          </w:rPr>
          <w:t>18</w:t>
        </w:r>
      </w:hyperlink>
      <w:r w:rsidRPr="00EA272A">
        <w:rPr>
          <w:rFonts w:ascii="Arial" w:eastAsia="Times New Roman" w:hAnsi="Arial" w:cs="Arial"/>
          <w:color w:val="333333"/>
          <w:sz w:val="23"/>
          <w:szCs w:val="23"/>
          <w:lang w:eastAsia="ru-RU"/>
        </w:rPr>
        <w:t> и </w:t>
      </w:r>
      <w:hyperlink r:id="rId54" w:anchor="1410" w:history="1">
        <w:r w:rsidRPr="00EA272A">
          <w:rPr>
            <w:rFonts w:ascii="Arial" w:eastAsia="Times New Roman" w:hAnsi="Arial" w:cs="Arial"/>
            <w:color w:val="808080"/>
            <w:sz w:val="23"/>
            <w:szCs w:val="23"/>
            <w:u w:val="single"/>
            <w:bdr w:val="none" w:sz="0" w:space="0" w:color="auto" w:frame="1"/>
            <w:lang w:eastAsia="ru-RU"/>
          </w:rPr>
          <w:t>19</w:t>
        </w:r>
      </w:hyperlink>
      <w:r w:rsidRPr="00EA272A">
        <w:rPr>
          <w:rFonts w:ascii="Arial" w:eastAsia="Times New Roman" w:hAnsi="Arial" w:cs="Arial"/>
          <w:color w:val="333333"/>
          <w:sz w:val="23"/>
          <w:szCs w:val="23"/>
          <w:lang w:eastAsia="ru-RU"/>
        </w:rPr>
        <w:t>.</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0"/>
          <w:szCs w:val="20"/>
          <w:vertAlign w:val="superscript"/>
          <w:lang w:eastAsia="ru-RU"/>
        </w:rPr>
        <w:t>11</w:t>
      </w:r>
      <w:proofErr w:type="gramStart"/>
      <w:r w:rsidRPr="00EA272A">
        <w:rPr>
          <w:rFonts w:ascii="Arial" w:eastAsia="Times New Roman" w:hAnsi="Arial" w:cs="Arial"/>
          <w:color w:val="333333"/>
          <w:sz w:val="23"/>
          <w:szCs w:val="23"/>
          <w:lang w:eastAsia="ru-RU"/>
        </w:rPr>
        <w:t> У</w:t>
      </w:r>
      <w:proofErr w:type="gramEnd"/>
      <w:r w:rsidRPr="00EA272A">
        <w:rPr>
          <w:rFonts w:ascii="Arial" w:eastAsia="Times New Roman" w:hAnsi="Arial" w:cs="Arial"/>
          <w:color w:val="333333"/>
          <w:sz w:val="23"/>
          <w:szCs w:val="23"/>
          <w:lang w:eastAsia="ru-RU"/>
        </w:rPr>
        <w:t>казываются значения по каждому кредитному договору, по которому произведена корректировка.</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Руководитель или уполномоченное им лицо</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_________________ __________________ ____________________________________</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(должность)         (подпись)                  (</w:t>
      </w:r>
      <w:proofErr w:type="spellStart"/>
      <w:r w:rsidRPr="00EA272A">
        <w:rPr>
          <w:rFonts w:ascii="Arial" w:eastAsia="Times New Roman" w:hAnsi="Arial" w:cs="Arial"/>
          <w:color w:val="333333"/>
          <w:sz w:val="23"/>
          <w:szCs w:val="23"/>
          <w:lang w:eastAsia="ru-RU"/>
        </w:rPr>
        <w:t>ф.и.</w:t>
      </w:r>
      <w:proofErr w:type="gramStart"/>
      <w:r w:rsidRPr="00EA272A">
        <w:rPr>
          <w:rFonts w:ascii="Arial" w:eastAsia="Times New Roman" w:hAnsi="Arial" w:cs="Arial"/>
          <w:color w:val="333333"/>
          <w:sz w:val="23"/>
          <w:szCs w:val="23"/>
          <w:lang w:eastAsia="ru-RU"/>
        </w:rPr>
        <w:t>о</w:t>
      </w:r>
      <w:proofErr w:type="gramEnd"/>
      <w:r w:rsidRPr="00EA272A">
        <w:rPr>
          <w:rFonts w:ascii="Arial" w:eastAsia="Times New Roman" w:hAnsi="Arial" w:cs="Arial"/>
          <w:color w:val="333333"/>
          <w:sz w:val="23"/>
          <w:szCs w:val="23"/>
          <w:lang w:eastAsia="ru-RU"/>
        </w:rPr>
        <w:t>.</w:t>
      </w:r>
      <w:proofErr w:type="spellEnd"/>
      <w:r w:rsidRPr="00EA272A">
        <w:rPr>
          <w:rFonts w:ascii="Arial" w:eastAsia="Times New Roman" w:hAnsi="Arial" w:cs="Arial"/>
          <w:color w:val="333333"/>
          <w:sz w:val="23"/>
          <w:szCs w:val="23"/>
          <w:lang w:eastAsia="ru-RU"/>
        </w:rPr>
        <w:t>)</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Исполнитель______________________</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lastRenderedPageBreak/>
        <w:t>Телефон___________________________</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Приложение № 5</w:t>
      </w:r>
      <w:r w:rsidRPr="00EA272A">
        <w:rPr>
          <w:rFonts w:ascii="Arial" w:eastAsia="Times New Roman" w:hAnsi="Arial" w:cs="Arial"/>
          <w:color w:val="333333"/>
          <w:sz w:val="23"/>
          <w:szCs w:val="23"/>
          <w:lang w:eastAsia="ru-RU"/>
        </w:rPr>
        <w:br/>
        <w:t>к </w:t>
      </w:r>
      <w:hyperlink r:id="rId55" w:anchor="1000" w:history="1">
        <w:r w:rsidRPr="00EA272A">
          <w:rPr>
            <w:rFonts w:ascii="Arial" w:eastAsia="Times New Roman" w:hAnsi="Arial" w:cs="Arial"/>
            <w:color w:val="808080"/>
            <w:sz w:val="23"/>
            <w:szCs w:val="23"/>
            <w:u w:val="single"/>
            <w:bdr w:val="none" w:sz="0" w:space="0" w:color="auto" w:frame="1"/>
            <w:lang w:eastAsia="ru-RU"/>
          </w:rPr>
          <w:t>Правилам</w:t>
        </w:r>
      </w:hyperlink>
      <w:r w:rsidRPr="00EA272A">
        <w:rPr>
          <w:rFonts w:ascii="Arial" w:eastAsia="Times New Roman" w:hAnsi="Arial" w:cs="Arial"/>
          <w:color w:val="333333"/>
          <w:sz w:val="23"/>
          <w:szCs w:val="23"/>
          <w:lang w:eastAsia="ru-RU"/>
        </w:rPr>
        <w:t> возмещения кредитным и</w:t>
      </w:r>
      <w:r w:rsidRPr="00EA272A">
        <w:rPr>
          <w:rFonts w:ascii="Arial" w:eastAsia="Times New Roman" w:hAnsi="Arial" w:cs="Arial"/>
          <w:color w:val="333333"/>
          <w:sz w:val="23"/>
          <w:szCs w:val="23"/>
          <w:lang w:eastAsia="ru-RU"/>
        </w:rPr>
        <w:br/>
        <w:t>иным организациям недополученных</w:t>
      </w:r>
      <w:r w:rsidRPr="00EA272A">
        <w:rPr>
          <w:rFonts w:ascii="Arial" w:eastAsia="Times New Roman" w:hAnsi="Arial" w:cs="Arial"/>
          <w:color w:val="333333"/>
          <w:sz w:val="23"/>
          <w:szCs w:val="23"/>
          <w:lang w:eastAsia="ru-RU"/>
        </w:rPr>
        <w:br/>
        <w:t>доходов по жилищным (ипотечным)</w:t>
      </w:r>
      <w:r w:rsidRPr="00EA272A">
        <w:rPr>
          <w:rFonts w:ascii="Arial" w:eastAsia="Times New Roman" w:hAnsi="Arial" w:cs="Arial"/>
          <w:color w:val="333333"/>
          <w:sz w:val="23"/>
          <w:szCs w:val="23"/>
          <w:lang w:eastAsia="ru-RU"/>
        </w:rPr>
        <w:br/>
        <w:t>кредитам (займам), выданным гражданам</w:t>
      </w:r>
      <w:r w:rsidRPr="00EA272A">
        <w:rPr>
          <w:rFonts w:ascii="Arial" w:eastAsia="Times New Roman" w:hAnsi="Arial" w:cs="Arial"/>
          <w:color w:val="333333"/>
          <w:sz w:val="23"/>
          <w:szCs w:val="23"/>
          <w:lang w:eastAsia="ru-RU"/>
        </w:rPr>
        <w:br/>
        <w:t>Российской Федерации в 2020 году</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(форма)</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Отчет</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о принятых от граждан заявлениях на получение кредита (займа), заключенных кредитных договорах,</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а также о выданных кредитах (займах)</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____________________________________________________________________________________________________________</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(наименование организации)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по состоянию на "____"___________20___г. (нарастающим итогом, с начала месяца)</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proofErr w:type="spellStart"/>
      <w:r w:rsidRPr="00EA272A">
        <w:rPr>
          <w:rFonts w:ascii="Arial" w:eastAsia="Times New Roman" w:hAnsi="Arial" w:cs="Arial"/>
          <w:color w:val="333333"/>
          <w:sz w:val="23"/>
          <w:szCs w:val="23"/>
          <w:lang w:eastAsia="ru-RU"/>
        </w:rPr>
        <w:t>Ф.и.о.</w:t>
      </w:r>
      <w:proofErr w:type="spellEnd"/>
      <w:r w:rsidRPr="00EA272A">
        <w:rPr>
          <w:rFonts w:ascii="Arial" w:eastAsia="Times New Roman" w:hAnsi="Arial" w:cs="Arial"/>
          <w:color w:val="333333"/>
          <w:sz w:val="23"/>
          <w:szCs w:val="23"/>
          <w:lang w:eastAsia="ru-RU"/>
        </w:rPr>
        <w:t xml:space="preserve"> лица, ответственного за размещение отчета________________________</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Контактные данные (телефон/e-</w:t>
      </w:r>
      <w:proofErr w:type="spellStart"/>
      <w:r w:rsidRPr="00EA272A">
        <w:rPr>
          <w:rFonts w:ascii="Arial" w:eastAsia="Times New Roman" w:hAnsi="Arial" w:cs="Arial"/>
          <w:color w:val="333333"/>
          <w:sz w:val="23"/>
          <w:szCs w:val="23"/>
          <w:lang w:eastAsia="ru-RU"/>
        </w:rPr>
        <w:t>mail</w:t>
      </w:r>
      <w:proofErr w:type="spellEnd"/>
      <w:r w:rsidRPr="00EA272A">
        <w:rPr>
          <w:rFonts w:ascii="Arial" w:eastAsia="Times New Roman" w:hAnsi="Arial" w:cs="Arial"/>
          <w:color w:val="333333"/>
          <w:sz w:val="23"/>
          <w:szCs w:val="23"/>
          <w:lang w:eastAsia="ru-RU"/>
        </w:rPr>
        <w:t>)__________________________</w:t>
      </w:r>
    </w:p>
    <w:tbl>
      <w:tblPr>
        <w:tblW w:w="0" w:type="auto"/>
        <w:tblCellMar>
          <w:top w:w="15" w:type="dxa"/>
          <w:left w:w="15" w:type="dxa"/>
          <w:bottom w:w="15" w:type="dxa"/>
          <w:right w:w="15" w:type="dxa"/>
        </w:tblCellMar>
        <w:tblLook w:val="04A0" w:firstRow="1" w:lastRow="0" w:firstColumn="1" w:lastColumn="0" w:noHBand="0" w:noVBand="1"/>
      </w:tblPr>
      <w:tblGrid>
        <w:gridCol w:w="165"/>
        <w:gridCol w:w="563"/>
        <w:gridCol w:w="693"/>
        <w:gridCol w:w="453"/>
        <w:gridCol w:w="662"/>
        <w:gridCol w:w="711"/>
        <w:gridCol w:w="378"/>
        <w:gridCol w:w="453"/>
        <w:gridCol w:w="386"/>
        <w:gridCol w:w="637"/>
        <w:gridCol w:w="737"/>
        <w:gridCol w:w="512"/>
        <w:gridCol w:w="512"/>
        <w:gridCol w:w="642"/>
        <w:gridCol w:w="509"/>
        <w:gridCol w:w="489"/>
        <w:gridCol w:w="507"/>
        <w:gridCol w:w="376"/>
      </w:tblGrid>
      <w:tr w:rsidR="00EA272A" w:rsidRPr="00EA272A" w:rsidTr="00EA272A">
        <w:tc>
          <w:tcPr>
            <w:tcW w:w="0" w:type="auto"/>
            <w:vMerge w:val="restart"/>
            <w:hideMark/>
          </w:tcPr>
          <w:p w:rsidR="00EA272A" w:rsidRPr="00EA272A" w:rsidRDefault="00EA272A" w:rsidP="00EA272A">
            <w:pPr>
              <w:spacing w:after="0" w:line="240" w:lineRule="auto"/>
              <w:rPr>
                <w:rFonts w:ascii="Times New Roman" w:eastAsia="Times New Roman" w:hAnsi="Times New Roman" w:cs="Times New Roman"/>
                <w:b/>
                <w:bCs/>
                <w:sz w:val="24"/>
                <w:szCs w:val="24"/>
                <w:lang w:eastAsia="ru-RU"/>
              </w:rPr>
            </w:pPr>
            <w:r w:rsidRPr="00EA272A">
              <w:rPr>
                <w:rFonts w:ascii="Times New Roman" w:eastAsia="Times New Roman" w:hAnsi="Times New Roman" w:cs="Times New Roman"/>
                <w:b/>
                <w:bCs/>
                <w:sz w:val="24"/>
                <w:szCs w:val="24"/>
                <w:lang w:eastAsia="ru-RU"/>
              </w:rPr>
              <w:t xml:space="preserve">№ </w:t>
            </w:r>
            <w:proofErr w:type="gramStart"/>
            <w:r w:rsidRPr="00EA272A">
              <w:rPr>
                <w:rFonts w:ascii="Times New Roman" w:eastAsia="Times New Roman" w:hAnsi="Times New Roman" w:cs="Times New Roman"/>
                <w:b/>
                <w:bCs/>
                <w:sz w:val="24"/>
                <w:szCs w:val="24"/>
                <w:lang w:eastAsia="ru-RU"/>
              </w:rPr>
              <w:t>п</w:t>
            </w:r>
            <w:proofErr w:type="gramEnd"/>
            <w:r w:rsidRPr="00EA272A">
              <w:rPr>
                <w:rFonts w:ascii="Times New Roman" w:eastAsia="Times New Roman" w:hAnsi="Times New Roman" w:cs="Times New Roman"/>
                <w:b/>
                <w:bCs/>
                <w:sz w:val="24"/>
                <w:szCs w:val="24"/>
                <w:lang w:eastAsia="ru-RU"/>
              </w:rPr>
              <w:t>/п</w:t>
            </w:r>
          </w:p>
        </w:tc>
        <w:tc>
          <w:tcPr>
            <w:tcW w:w="0" w:type="auto"/>
            <w:gridSpan w:val="2"/>
            <w:hideMark/>
          </w:tcPr>
          <w:p w:rsidR="00EA272A" w:rsidRPr="00EA272A" w:rsidRDefault="00EA272A" w:rsidP="00EA272A">
            <w:pPr>
              <w:spacing w:after="0" w:line="240" w:lineRule="auto"/>
              <w:rPr>
                <w:rFonts w:ascii="Times New Roman" w:eastAsia="Times New Roman" w:hAnsi="Times New Roman" w:cs="Times New Roman"/>
                <w:b/>
                <w:bCs/>
                <w:sz w:val="24"/>
                <w:szCs w:val="24"/>
                <w:lang w:eastAsia="ru-RU"/>
              </w:rPr>
            </w:pPr>
            <w:r w:rsidRPr="00EA272A">
              <w:rPr>
                <w:rFonts w:ascii="Times New Roman" w:eastAsia="Times New Roman" w:hAnsi="Times New Roman" w:cs="Times New Roman"/>
                <w:b/>
                <w:bCs/>
                <w:sz w:val="24"/>
                <w:szCs w:val="24"/>
                <w:lang w:eastAsia="ru-RU"/>
              </w:rPr>
              <w:t>Адрес подачи заявки</w:t>
            </w:r>
          </w:p>
        </w:tc>
        <w:tc>
          <w:tcPr>
            <w:tcW w:w="0" w:type="auto"/>
            <w:gridSpan w:val="6"/>
            <w:hideMark/>
          </w:tcPr>
          <w:p w:rsidR="00EA272A" w:rsidRPr="00EA272A" w:rsidRDefault="00EA272A" w:rsidP="00EA272A">
            <w:pPr>
              <w:spacing w:after="0" w:line="240" w:lineRule="auto"/>
              <w:rPr>
                <w:rFonts w:ascii="Times New Roman" w:eastAsia="Times New Roman" w:hAnsi="Times New Roman" w:cs="Times New Roman"/>
                <w:b/>
                <w:bCs/>
                <w:sz w:val="24"/>
                <w:szCs w:val="24"/>
                <w:lang w:eastAsia="ru-RU"/>
              </w:rPr>
            </w:pPr>
            <w:r w:rsidRPr="00EA272A">
              <w:rPr>
                <w:rFonts w:ascii="Times New Roman" w:eastAsia="Times New Roman" w:hAnsi="Times New Roman" w:cs="Times New Roman"/>
                <w:b/>
                <w:bCs/>
                <w:sz w:val="24"/>
                <w:szCs w:val="24"/>
                <w:lang w:eastAsia="ru-RU"/>
              </w:rPr>
              <w:t>Данные о рассмотренных заявках</w:t>
            </w:r>
          </w:p>
        </w:tc>
        <w:tc>
          <w:tcPr>
            <w:tcW w:w="0" w:type="auto"/>
            <w:gridSpan w:val="5"/>
            <w:hideMark/>
          </w:tcPr>
          <w:p w:rsidR="00EA272A" w:rsidRPr="00EA272A" w:rsidRDefault="00EA272A" w:rsidP="00EA272A">
            <w:pPr>
              <w:spacing w:after="0" w:line="240" w:lineRule="auto"/>
              <w:rPr>
                <w:rFonts w:ascii="Times New Roman" w:eastAsia="Times New Roman" w:hAnsi="Times New Roman" w:cs="Times New Roman"/>
                <w:b/>
                <w:bCs/>
                <w:sz w:val="24"/>
                <w:szCs w:val="24"/>
                <w:lang w:eastAsia="ru-RU"/>
              </w:rPr>
            </w:pPr>
            <w:r w:rsidRPr="00EA272A">
              <w:rPr>
                <w:rFonts w:ascii="Times New Roman" w:eastAsia="Times New Roman" w:hAnsi="Times New Roman" w:cs="Times New Roman"/>
                <w:b/>
                <w:bCs/>
                <w:sz w:val="24"/>
                <w:szCs w:val="24"/>
                <w:lang w:eastAsia="ru-RU"/>
              </w:rPr>
              <w:t>Сведения из договора приобретения жилого помещения</w:t>
            </w:r>
          </w:p>
        </w:tc>
        <w:tc>
          <w:tcPr>
            <w:tcW w:w="0" w:type="auto"/>
            <w:gridSpan w:val="4"/>
            <w:hideMark/>
          </w:tcPr>
          <w:p w:rsidR="00EA272A" w:rsidRPr="00EA272A" w:rsidRDefault="00EA272A" w:rsidP="00EA272A">
            <w:pPr>
              <w:spacing w:after="0" w:line="240" w:lineRule="auto"/>
              <w:rPr>
                <w:rFonts w:ascii="Times New Roman" w:eastAsia="Times New Roman" w:hAnsi="Times New Roman" w:cs="Times New Roman"/>
                <w:b/>
                <w:bCs/>
                <w:sz w:val="24"/>
                <w:szCs w:val="24"/>
                <w:lang w:eastAsia="ru-RU"/>
              </w:rPr>
            </w:pPr>
            <w:r w:rsidRPr="00EA272A">
              <w:rPr>
                <w:rFonts w:ascii="Times New Roman" w:eastAsia="Times New Roman" w:hAnsi="Times New Roman" w:cs="Times New Roman"/>
                <w:b/>
                <w:bCs/>
                <w:sz w:val="24"/>
                <w:szCs w:val="24"/>
                <w:lang w:eastAsia="ru-RU"/>
              </w:rPr>
              <w:t>Параметры жилищного (ипотечного) кредита (займа), кредитного договора (договора займа)</w:t>
            </w:r>
          </w:p>
        </w:tc>
      </w:tr>
      <w:tr w:rsidR="00EA272A" w:rsidRPr="00EA272A" w:rsidTr="00EA272A">
        <w:tc>
          <w:tcPr>
            <w:tcW w:w="0" w:type="auto"/>
            <w:vMerge/>
            <w:vAlign w:val="center"/>
            <w:hideMark/>
          </w:tcPr>
          <w:p w:rsidR="00EA272A" w:rsidRPr="00EA272A" w:rsidRDefault="00EA272A" w:rsidP="00EA272A">
            <w:pPr>
              <w:spacing w:after="0" w:line="240" w:lineRule="auto"/>
              <w:rPr>
                <w:rFonts w:ascii="Times New Roman" w:eastAsia="Times New Roman" w:hAnsi="Times New Roman" w:cs="Times New Roman"/>
                <w:b/>
                <w:bCs/>
                <w:sz w:val="24"/>
                <w:szCs w:val="24"/>
                <w:lang w:eastAsia="ru-RU"/>
              </w:rPr>
            </w:pP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Фактический адрес проживания заявителя</w:t>
            </w:r>
            <w:hyperlink r:id="rId56" w:anchor="1511" w:history="1">
              <w:r w:rsidRPr="00EA272A">
                <w:rPr>
                  <w:rFonts w:ascii="Times New Roman" w:eastAsia="Times New Roman" w:hAnsi="Times New Roman" w:cs="Times New Roman"/>
                  <w:color w:val="808080"/>
                  <w:sz w:val="20"/>
                  <w:szCs w:val="20"/>
                  <w:u w:val="single"/>
                  <w:bdr w:val="none" w:sz="0" w:space="0" w:color="auto" w:frame="1"/>
                  <w:vertAlign w:val="superscript"/>
                  <w:lang w:eastAsia="ru-RU"/>
                </w:rPr>
                <w:t>1</w:t>
              </w:r>
            </w:hyperlink>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Фактический адрес проживания заявителя (муниципальное образование)</w:t>
            </w:r>
            <w:hyperlink r:id="rId57" w:anchor="1522" w:history="1">
              <w:r w:rsidRPr="00EA272A">
                <w:rPr>
                  <w:rFonts w:ascii="Times New Roman" w:eastAsia="Times New Roman" w:hAnsi="Times New Roman" w:cs="Times New Roman"/>
                  <w:color w:val="808080"/>
                  <w:sz w:val="20"/>
                  <w:szCs w:val="20"/>
                  <w:u w:val="single"/>
                  <w:bdr w:val="none" w:sz="0" w:space="0" w:color="auto" w:frame="1"/>
                  <w:vertAlign w:val="superscript"/>
                  <w:lang w:eastAsia="ru-RU"/>
                </w:rPr>
                <w:t>2</w:t>
              </w:r>
            </w:hyperlink>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ID кредитной заявки</w:t>
            </w:r>
            <w:hyperlink r:id="rId58" w:anchor="1533" w:history="1">
              <w:r w:rsidRPr="00EA272A">
                <w:rPr>
                  <w:rFonts w:ascii="Times New Roman" w:eastAsia="Times New Roman" w:hAnsi="Times New Roman" w:cs="Times New Roman"/>
                  <w:color w:val="808080"/>
                  <w:sz w:val="20"/>
                  <w:szCs w:val="20"/>
                  <w:u w:val="single"/>
                  <w:bdr w:val="none" w:sz="0" w:space="0" w:color="auto" w:frame="1"/>
                  <w:vertAlign w:val="superscript"/>
                  <w:lang w:eastAsia="ru-RU"/>
                </w:rPr>
                <w:t>3</w:t>
              </w:r>
            </w:hyperlink>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Дата поступления заявки на рассмотрение (</w:t>
            </w:r>
            <w:proofErr w:type="spellStart"/>
            <w:r w:rsidRPr="00EA272A">
              <w:rPr>
                <w:rFonts w:ascii="Times New Roman" w:eastAsia="Times New Roman" w:hAnsi="Times New Roman" w:cs="Times New Roman"/>
                <w:sz w:val="24"/>
                <w:szCs w:val="24"/>
                <w:lang w:eastAsia="ru-RU"/>
              </w:rPr>
              <w:t>антеррайтинг</w:t>
            </w:r>
            <w:proofErr w:type="spellEnd"/>
            <w:r w:rsidRPr="00EA272A">
              <w:rPr>
                <w:rFonts w:ascii="Times New Roman" w:eastAsia="Times New Roman" w:hAnsi="Times New Roman" w:cs="Times New Roman"/>
                <w:sz w:val="24"/>
                <w:szCs w:val="24"/>
                <w:lang w:eastAsia="ru-RU"/>
              </w:rPr>
              <w:t>)</w:t>
            </w:r>
            <w:hyperlink r:id="rId59" w:anchor="1544" w:history="1">
              <w:r w:rsidRPr="00EA272A">
                <w:rPr>
                  <w:rFonts w:ascii="Times New Roman" w:eastAsia="Times New Roman" w:hAnsi="Times New Roman" w:cs="Times New Roman"/>
                  <w:color w:val="808080"/>
                  <w:sz w:val="20"/>
                  <w:szCs w:val="20"/>
                  <w:u w:val="single"/>
                  <w:bdr w:val="none" w:sz="0" w:space="0" w:color="auto" w:frame="1"/>
                  <w:vertAlign w:val="superscript"/>
                  <w:lang w:eastAsia="ru-RU"/>
                </w:rPr>
                <w:t>4</w:t>
              </w:r>
            </w:hyperlink>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Дата решения по результатам рассмотрения (</w:t>
            </w:r>
            <w:proofErr w:type="spellStart"/>
            <w:r w:rsidRPr="00EA272A">
              <w:rPr>
                <w:rFonts w:ascii="Times New Roman" w:eastAsia="Times New Roman" w:hAnsi="Times New Roman" w:cs="Times New Roman"/>
                <w:sz w:val="24"/>
                <w:szCs w:val="24"/>
                <w:lang w:eastAsia="ru-RU"/>
              </w:rPr>
              <w:t>андеррайтинга</w:t>
            </w:r>
            <w:proofErr w:type="spellEnd"/>
            <w:r w:rsidRPr="00EA272A">
              <w:rPr>
                <w:rFonts w:ascii="Times New Roman" w:eastAsia="Times New Roman" w:hAnsi="Times New Roman" w:cs="Times New Roman"/>
                <w:sz w:val="24"/>
                <w:szCs w:val="24"/>
                <w:lang w:eastAsia="ru-RU"/>
              </w:rPr>
              <w:t>)</w:t>
            </w:r>
            <w:hyperlink r:id="rId60" w:anchor="1555" w:history="1">
              <w:r w:rsidRPr="00EA272A">
                <w:rPr>
                  <w:rFonts w:ascii="Times New Roman" w:eastAsia="Times New Roman" w:hAnsi="Times New Roman" w:cs="Times New Roman"/>
                  <w:color w:val="808080"/>
                  <w:sz w:val="20"/>
                  <w:szCs w:val="20"/>
                  <w:u w:val="single"/>
                  <w:bdr w:val="none" w:sz="0" w:space="0" w:color="auto" w:frame="1"/>
                  <w:vertAlign w:val="superscript"/>
                  <w:lang w:eastAsia="ru-RU"/>
                </w:rPr>
                <w:t>5</w:t>
              </w:r>
            </w:hyperlink>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Вид решения по заявке</w:t>
            </w:r>
            <w:hyperlink r:id="rId61" w:anchor="1566" w:history="1">
              <w:r w:rsidRPr="00EA272A">
                <w:rPr>
                  <w:rFonts w:ascii="Times New Roman" w:eastAsia="Times New Roman" w:hAnsi="Times New Roman" w:cs="Times New Roman"/>
                  <w:color w:val="808080"/>
                  <w:sz w:val="20"/>
                  <w:szCs w:val="20"/>
                  <w:u w:val="single"/>
                  <w:bdr w:val="none" w:sz="0" w:space="0" w:color="auto" w:frame="1"/>
                  <w:vertAlign w:val="superscript"/>
                  <w:lang w:eastAsia="ru-RU"/>
                </w:rPr>
                <w:t>6</w:t>
              </w:r>
            </w:hyperlink>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Сумма кредита по кредитной заявке</w:t>
            </w:r>
            <w:hyperlink r:id="rId62" w:anchor="1577" w:history="1">
              <w:r w:rsidRPr="00EA272A">
                <w:rPr>
                  <w:rFonts w:ascii="Times New Roman" w:eastAsia="Times New Roman" w:hAnsi="Times New Roman" w:cs="Times New Roman"/>
                  <w:color w:val="808080"/>
                  <w:sz w:val="20"/>
                  <w:szCs w:val="20"/>
                  <w:u w:val="single"/>
                  <w:bdr w:val="none" w:sz="0" w:space="0" w:color="auto" w:frame="1"/>
                  <w:vertAlign w:val="superscript"/>
                  <w:lang w:eastAsia="ru-RU"/>
                </w:rPr>
                <w:t>7</w:t>
              </w:r>
            </w:hyperlink>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Причина отказа</w:t>
            </w:r>
            <w:hyperlink r:id="rId63" w:anchor="1588" w:history="1">
              <w:r w:rsidRPr="00EA272A">
                <w:rPr>
                  <w:rFonts w:ascii="Times New Roman" w:eastAsia="Times New Roman" w:hAnsi="Times New Roman" w:cs="Times New Roman"/>
                  <w:color w:val="808080"/>
                  <w:sz w:val="20"/>
                  <w:szCs w:val="20"/>
                  <w:u w:val="single"/>
                  <w:bdr w:val="none" w:sz="0" w:space="0" w:color="auto" w:frame="1"/>
                  <w:vertAlign w:val="superscript"/>
                  <w:lang w:eastAsia="ru-RU"/>
                </w:rPr>
                <w:t>8</w:t>
              </w:r>
            </w:hyperlink>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Код территории (субъекта Российской Федерации), на которой расположено прио</w:t>
            </w:r>
            <w:r w:rsidRPr="00EA272A">
              <w:rPr>
                <w:rFonts w:ascii="Times New Roman" w:eastAsia="Times New Roman" w:hAnsi="Times New Roman" w:cs="Times New Roman"/>
                <w:sz w:val="24"/>
                <w:szCs w:val="24"/>
                <w:lang w:eastAsia="ru-RU"/>
              </w:rPr>
              <w:lastRenderedPageBreak/>
              <w:t>бретаемое (строящееся) жилое помещение</w:t>
            </w:r>
            <w:hyperlink r:id="rId64" w:anchor="1599" w:history="1">
              <w:r w:rsidRPr="00EA272A">
                <w:rPr>
                  <w:rFonts w:ascii="Times New Roman" w:eastAsia="Times New Roman" w:hAnsi="Times New Roman" w:cs="Times New Roman"/>
                  <w:color w:val="808080"/>
                  <w:sz w:val="20"/>
                  <w:szCs w:val="20"/>
                  <w:u w:val="single"/>
                  <w:bdr w:val="none" w:sz="0" w:space="0" w:color="auto" w:frame="1"/>
                  <w:vertAlign w:val="superscript"/>
                  <w:lang w:eastAsia="ru-RU"/>
                </w:rPr>
                <w:t>9</w:t>
              </w:r>
            </w:hyperlink>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lastRenderedPageBreak/>
              <w:t xml:space="preserve">Код территории (муниципального образования), на которой расположено приобретаемое </w:t>
            </w:r>
            <w:r w:rsidRPr="00EA272A">
              <w:rPr>
                <w:rFonts w:ascii="Times New Roman" w:eastAsia="Times New Roman" w:hAnsi="Times New Roman" w:cs="Times New Roman"/>
                <w:sz w:val="24"/>
                <w:szCs w:val="24"/>
                <w:lang w:eastAsia="ru-RU"/>
              </w:rPr>
              <w:lastRenderedPageBreak/>
              <w:t>(строящееся) жилое помещение</w:t>
            </w:r>
            <w:hyperlink r:id="rId65" w:anchor="151010" w:history="1">
              <w:r w:rsidRPr="00EA272A">
                <w:rPr>
                  <w:rFonts w:ascii="Times New Roman" w:eastAsia="Times New Roman" w:hAnsi="Times New Roman" w:cs="Times New Roman"/>
                  <w:color w:val="808080"/>
                  <w:sz w:val="20"/>
                  <w:szCs w:val="20"/>
                  <w:u w:val="single"/>
                  <w:bdr w:val="none" w:sz="0" w:space="0" w:color="auto" w:frame="1"/>
                  <w:vertAlign w:val="superscript"/>
                  <w:lang w:eastAsia="ru-RU"/>
                </w:rPr>
                <w:t>10</w:t>
              </w:r>
            </w:hyperlink>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lastRenderedPageBreak/>
              <w:t>Площадь жилого помещения, кв. метров</w:t>
            </w:r>
            <w:hyperlink r:id="rId66" w:anchor="151111" w:history="1">
              <w:r w:rsidRPr="00EA272A">
                <w:rPr>
                  <w:rFonts w:ascii="Times New Roman" w:eastAsia="Times New Roman" w:hAnsi="Times New Roman" w:cs="Times New Roman"/>
                  <w:color w:val="808080"/>
                  <w:sz w:val="20"/>
                  <w:szCs w:val="20"/>
                  <w:u w:val="single"/>
                  <w:bdr w:val="none" w:sz="0" w:space="0" w:color="auto" w:frame="1"/>
                  <w:vertAlign w:val="superscript"/>
                  <w:lang w:eastAsia="ru-RU"/>
                </w:rPr>
                <w:t>11</w:t>
              </w:r>
            </w:hyperlink>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Стоимость жилого помещения, млн. руб.</w:t>
            </w:r>
            <w:hyperlink r:id="rId67" w:anchor="151212" w:history="1">
              <w:r w:rsidRPr="00EA272A">
                <w:rPr>
                  <w:rFonts w:ascii="Times New Roman" w:eastAsia="Times New Roman" w:hAnsi="Times New Roman" w:cs="Times New Roman"/>
                  <w:color w:val="808080"/>
                  <w:sz w:val="20"/>
                  <w:szCs w:val="20"/>
                  <w:u w:val="single"/>
                  <w:bdr w:val="none" w:sz="0" w:space="0" w:color="auto" w:frame="1"/>
                  <w:vertAlign w:val="superscript"/>
                  <w:lang w:eastAsia="ru-RU"/>
                </w:rPr>
                <w:t>12</w:t>
              </w:r>
            </w:hyperlink>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Вид договора, заключаемого заемщиком для приобретения</w:t>
            </w:r>
            <w:hyperlink r:id="rId68" w:anchor="151313" w:history="1">
              <w:r w:rsidRPr="00EA272A">
                <w:rPr>
                  <w:rFonts w:ascii="Times New Roman" w:eastAsia="Times New Roman" w:hAnsi="Times New Roman" w:cs="Times New Roman"/>
                  <w:color w:val="808080"/>
                  <w:sz w:val="20"/>
                  <w:szCs w:val="20"/>
                  <w:u w:val="single"/>
                  <w:bdr w:val="none" w:sz="0" w:space="0" w:color="auto" w:frame="1"/>
                  <w:vertAlign w:val="superscript"/>
                  <w:lang w:eastAsia="ru-RU"/>
                </w:rPr>
                <w:t>13</w:t>
              </w:r>
            </w:hyperlink>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Сумма кредита (займа) согласно кредитному договору</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Номер кредитного договора (договора займа)</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Дата заключения кредитного договора (договора займа)</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Дата выдачи кредита (займа)</w:t>
            </w:r>
            <w:hyperlink r:id="rId69" w:anchor="151414" w:history="1">
              <w:r w:rsidRPr="00EA272A">
                <w:rPr>
                  <w:rFonts w:ascii="Times New Roman" w:eastAsia="Times New Roman" w:hAnsi="Times New Roman" w:cs="Times New Roman"/>
                  <w:color w:val="808080"/>
                  <w:sz w:val="20"/>
                  <w:szCs w:val="20"/>
                  <w:u w:val="single"/>
                  <w:bdr w:val="none" w:sz="0" w:space="0" w:color="auto" w:frame="1"/>
                  <w:vertAlign w:val="superscript"/>
                  <w:lang w:eastAsia="ru-RU"/>
                </w:rPr>
                <w:t>14</w:t>
              </w:r>
            </w:hyperlink>
          </w:p>
        </w:tc>
      </w:tr>
      <w:tr w:rsidR="00EA272A" w:rsidRPr="00EA272A" w:rsidTr="00EA272A">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lastRenderedPageBreak/>
              <w:t>1</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2</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3</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4</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5</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6</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7</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8</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9</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10</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11</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12</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13</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14</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15</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16</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17</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18</w:t>
            </w:r>
          </w:p>
        </w:tc>
      </w:tr>
    </w:tbl>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Руководитель (уполномоченное лицо)____________________ _________________ _______________________</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(должность)              (подпись)             (</w:t>
      </w:r>
      <w:proofErr w:type="spellStart"/>
      <w:r w:rsidRPr="00EA272A">
        <w:rPr>
          <w:rFonts w:ascii="Arial" w:eastAsia="Times New Roman" w:hAnsi="Arial" w:cs="Arial"/>
          <w:color w:val="333333"/>
          <w:sz w:val="23"/>
          <w:szCs w:val="23"/>
          <w:lang w:eastAsia="ru-RU"/>
        </w:rPr>
        <w:t>ф.и.</w:t>
      </w:r>
      <w:proofErr w:type="gramStart"/>
      <w:r w:rsidRPr="00EA272A">
        <w:rPr>
          <w:rFonts w:ascii="Arial" w:eastAsia="Times New Roman" w:hAnsi="Arial" w:cs="Arial"/>
          <w:color w:val="333333"/>
          <w:sz w:val="23"/>
          <w:szCs w:val="23"/>
          <w:lang w:eastAsia="ru-RU"/>
        </w:rPr>
        <w:t>о</w:t>
      </w:r>
      <w:proofErr w:type="gramEnd"/>
      <w:r w:rsidRPr="00EA272A">
        <w:rPr>
          <w:rFonts w:ascii="Arial" w:eastAsia="Times New Roman" w:hAnsi="Arial" w:cs="Arial"/>
          <w:color w:val="333333"/>
          <w:sz w:val="23"/>
          <w:szCs w:val="23"/>
          <w:lang w:eastAsia="ru-RU"/>
        </w:rPr>
        <w:t>.</w:t>
      </w:r>
      <w:proofErr w:type="spellEnd"/>
      <w:r w:rsidRPr="00EA272A">
        <w:rPr>
          <w:rFonts w:ascii="Arial" w:eastAsia="Times New Roman" w:hAnsi="Arial" w:cs="Arial"/>
          <w:color w:val="333333"/>
          <w:sz w:val="23"/>
          <w:szCs w:val="23"/>
          <w:lang w:eastAsia="ru-RU"/>
        </w:rPr>
        <w:t>)</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"____"______________20__ г.</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0"/>
          <w:szCs w:val="20"/>
          <w:vertAlign w:val="superscript"/>
          <w:lang w:eastAsia="ru-RU"/>
        </w:rPr>
        <w:t>1</w:t>
      </w:r>
      <w:r w:rsidRPr="00EA272A">
        <w:rPr>
          <w:rFonts w:ascii="Arial" w:eastAsia="Times New Roman" w:hAnsi="Arial" w:cs="Arial"/>
          <w:color w:val="333333"/>
          <w:sz w:val="23"/>
          <w:szCs w:val="23"/>
          <w:lang w:eastAsia="ru-RU"/>
        </w:rPr>
        <w:t xml:space="preserve"> Наименование субъекта Российской Федерации заполняется по Общероссийскому классификатору объектов административно-территориального деления </w:t>
      </w:r>
      <w:proofErr w:type="gramStart"/>
      <w:r w:rsidRPr="00EA272A">
        <w:rPr>
          <w:rFonts w:ascii="Arial" w:eastAsia="Times New Roman" w:hAnsi="Arial" w:cs="Arial"/>
          <w:color w:val="333333"/>
          <w:sz w:val="23"/>
          <w:szCs w:val="23"/>
          <w:lang w:eastAsia="ru-RU"/>
        </w:rPr>
        <w:t>ОК</w:t>
      </w:r>
      <w:proofErr w:type="gramEnd"/>
      <w:r w:rsidRPr="00EA272A">
        <w:rPr>
          <w:rFonts w:ascii="Arial" w:eastAsia="Times New Roman" w:hAnsi="Arial" w:cs="Arial"/>
          <w:color w:val="333333"/>
          <w:sz w:val="23"/>
          <w:szCs w:val="23"/>
          <w:lang w:eastAsia="ru-RU"/>
        </w:rPr>
        <w:t xml:space="preserve"> 019-95 (ОКАТО).</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0"/>
          <w:szCs w:val="20"/>
          <w:vertAlign w:val="superscript"/>
          <w:lang w:eastAsia="ru-RU"/>
        </w:rPr>
        <w:t>2</w:t>
      </w:r>
      <w:r w:rsidRPr="00EA272A">
        <w:rPr>
          <w:rFonts w:ascii="Arial" w:eastAsia="Times New Roman" w:hAnsi="Arial" w:cs="Arial"/>
          <w:color w:val="333333"/>
          <w:sz w:val="23"/>
          <w:szCs w:val="23"/>
          <w:lang w:eastAsia="ru-RU"/>
        </w:rPr>
        <w:t xml:space="preserve"> Наименование муниципального образования заполняется по Общероссийскому классификатору территорий муниципальных образований </w:t>
      </w:r>
      <w:proofErr w:type="gramStart"/>
      <w:r w:rsidRPr="00EA272A">
        <w:rPr>
          <w:rFonts w:ascii="Arial" w:eastAsia="Times New Roman" w:hAnsi="Arial" w:cs="Arial"/>
          <w:color w:val="333333"/>
          <w:sz w:val="23"/>
          <w:szCs w:val="23"/>
          <w:lang w:eastAsia="ru-RU"/>
        </w:rPr>
        <w:t>ОК</w:t>
      </w:r>
      <w:proofErr w:type="gramEnd"/>
      <w:r w:rsidRPr="00EA272A">
        <w:rPr>
          <w:rFonts w:ascii="Arial" w:eastAsia="Times New Roman" w:hAnsi="Arial" w:cs="Arial"/>
          <w:color w:val="333333"/>
          <w:sz w:val="23"/>
          <w:szCs w:val="23"/>
          <w:lang w:eastAsia="ru-RU"/>
        </w:rPr>
        <w:t xml:space="preserve"> 033-2013 (ОКТМО).</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0"/>
          <w:szCs w:val="20"/>
          <w:vertAlign w:val="superscript"/>
          <w:lang w:eastAsia="ru-RU"/>
        </w:rPr>
        <w:t>3</w:t>
      </w:r>
      <w:r w:rsidRPr="00EA272A">
        <w:rPr>
          <w:rFonts w:ascii="Arial" w:eastAsia="Times New Roman" w:hAnsi="Arial" w:cs="Arial"/>
          <w:color w:val="333333"/>
          <w:sz w:val="23"/>
          <w:szCs w:val="23"/>
          <w:lang w:eastAsia="ru-RU"/>
        </w:rPr>
        <w:t> Идентификационный номер заявки, присвоенный организацией. Под заявкой понимается заявка, поступившая на рассмотрение с полным комплектом документов, по которой может быть принято решение.</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0"/>
          <w:szCs w:val="20"/>
          <w:vertAlign w:val="superscript"/>
          <w:lang w:eastAsia="ru-RU"/>
        </w:rPr>
        <w:t>4</w:t>
      </w:r>
      <w:r w:rsidRPr="00EA272A">
        <w:rPr>
          <w:rFonts w:ascii="Arial" w:eastAsia="Times New Roman" w:hAnsi="Arial" w:cs="Arial"/>
          <w:color w:val="333333"/>
          <w:sz w:val="23"/>
          <w:szCs w:val="23"/>
          <w:lang w:eastAsia="ru-RU"/>
        </w:rPr>
        <w:t> Дата поступления заявки на рассмотрение в формате день, месяц, год (ДД.ММ</w:t>
      </w:r>
      <w:proofErr w:type="gramStart"/>
      <w:r w:rsidRPr="00EA272A">
        <w:rPr>
          <w:rFonts w:ascii="Arial" w:eastAsia="Times New Roman" w:hAnsi="Arial" w:cs="Arial"/>
          <w:color w:val="333333"/>
          <w:sz w:val="23"/>
          <w:szCs w:val="23"/>
          <w:lang w:eastAsia="ru-RU"/>
        </w:rPr>
        <w:t>.Г</w:t>
      </w:r>
      <w:proofErr w:type="gramEnd"/>
      <w:r w:rsidRPr="00EA272A">
        <w:rPr>
          <w:rFonts w:ascii="Arial" w:eastAsia="Times New Roman" w:hAnsi="Arial" w:cs="Arial"/>
          <w:color w:val="333333"/>
          <w:sz w:val="23"/>
          <w:szCs w:val="23"/>
          <w:lang w:eastAsia="ru-RU"/>
        </w:rPr>
        <w:t>ГГГ).</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0"/>
          <w:szCs w:val="20"/>
          <w:vertAlign w:val="superscript"/>
          <w:lang w:eastAsia="ru-RU"/>
        </w:rPr>
        <w:t>5</w:t>
      </w:r>
      <w:r w:rsidRPr="00EA272A">
        <w:rPr>
          <w:rFonts w:ascii="Arial" w:eastAsia="Times New Roman" w:hAnsi="Arial" w:cs="Arial"/>
          <w:color w:val="333333"/>
          <w:sz w:val="23"/>
          <w:szCs w:val="23"/>
          <w:lang w:eastAsia="ru-RU"/>
        </w:rPr>
        <w:t> Дата решения, принятого организацией, по результатам рассмотрения заявки, в формате день, месяц, год (ДД.ММ</w:t>
      </w:r>
      <w:proofErr w:type="gramStart"/>
      <w:r w:rsidRPr="00EA272A">
        <w:rPr>
          <w:rFonts w:ascii="Arial" w:eastAsia="Times New Roman" w:hAnsi="Arial" w:cs="Arial"/>
          <w:color w:val="333333"/>
          <w:sz w:val="23"/>
          <w:szCs w:val="23"/>
          <w:lang w:eastAsia="ru-RU"/>
        </w:rPr>
        <w:t>.Г</w:t>
      </w:r>
      <w:proofErr w:type="gramEnd"/>
      <w:r w:rsidRPr="00EA272A">
        <w:rPr>
          <w:rFonts w:ascii="Arial" w:eastAsia="Times New Roman" w:hAnsi="Arial" w:cs="Arial"/>
          <w:color w:val="333333"/>
          <w:sz w:val="23"/>
          <w:szCs w:val="23"/>
          <w:lang w:eastAsia="ru-RU"/>
        </w:rPr>
        <w:t>ГГГ).</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0"/>
          <w:szCs w:val="20"/>
          <w:vertAlign w:val="superscript"/>
          <w:lang w:eastAsia="ru-RU"/>
        </w:rPr>
        <w:t>6</w:t>
      </w:r>
      <w:proofErr w:type="gramStart"/>
      <w:r w:rsidRPr="00EA272A">
        <w:rPr>
          <w:rFonts w:ascii="Arial" w:eastAsia="Times New Roman" w:hAnsi="Arial" w:cs="Arial"/>
          <w:color w:val="333333"/>
          <w:sz w:val="23"/>
          <w:szCs w:val="23"/>
          <w:lang w:eastAsia="ru-RU"/>
        </w:rPr>
        <w:t> У</w:t>
      </w:r>
      <w:proofErr w:type="gramEnd"/>
      <w:r w:rsidRPr="00EA272A">
        <w:rPr>
          <w:rFonts w:ascii="Arial" w:eastAsia="Times New Roman" w:hAnsi="Arial" w:cs="Arial"/>
          <w:color w:val="333333"/>
          <w:sz w:val="23"/>
          <w:szCs w:val="23"/>
          <w:lang w:eastAsia="ru-RU"/>
        </w:rPr>
        <w:t>казывается решение, принятое по результатам рассмотрения. "Одобрено" - в случае одобрения заявки; "Отказано" - в случае, если принято отрицательное решение по заявке; "На рассмотрении" - в случае, если на отчетную дату по заявке не принято решение.</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0"/>
          <w:szCs w:val="20"/>
          <w:vertAlign w:val="superscript"/>
          <w:lang w:eastAsia="ru-RU"/>
        </w:rPr>
        <w:t>7</w:t>
      </w:r>
      <w:proofErr w:type="gramStart"/>
      <w:r w:rsidRPr="00EA272A">
        <w:rPr>
          <w:rFonts w:ascii="Arial" w:eastAsia="Times New Roman" w:hAnsi="Arial" w:cs="Arial"/>
          <w:color w:val="333333"/>
          <w:sz w:val="23"/>
          <w:szCs w:val="23"/>
          <w:lang w:eastAsia="ru-RU"/>
        </w:rPr>
        <w:t> У</w:t>
      </w:r>
      <w:proofErr w:type="gramEnd"/>
      <w:r w:rsidRPr="00EA272A">
        <w:rPr>
          <w:rFonts w:ascii="Arial" w:eastAsia="Times New Roman" w:hAnsi="Arial" w:cs="Arial"/>
          <w:color w:val="333333"/>
          <w:sz w:val="23"/>
          <w:szCs w:val="23"/>
          <w:lang w:eastAsia="ru-RU"/>
        </w:rPr>
        <w:t>казывается сумма кредитных (заемных) средств, одобренная по заявке. В случае если отказано клиенту в предоставлении кредитных (заемных) средств или по заявке не принято решение (находится на рассмотрении), - указывается сумма средств, запрошенная заявителем в заявке.</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0"/>
          <w:szCs w:val="20"/>
          <w:vertAlign w:val="superscript"/>
          <w:lang w:eastAsia="ru-RU"/>
        </w:rPr>
        <w:t>8</w:t>
      </w:r>
      <w:proofErr w:type="gramStart"/>
      <w:r w:rsidRPr="00EA272A">
        <w:rPr>
          <w:rFonts w:ascii="Arial" w:eastAsia="Times New Roman" w:hAnsi="Arial" w:cs="Arial"/>
          <w:color w:val="333333"/>
          <w:sz w:val="23"/>
          <w:szCs w:val="23"/>
          <w:lang w:eastAsia="ru-RU"/>
        </w:rPr>
        <w:t> У</w:t>
      </w:r>
      <w:proofErr w:type="gramEnd"/>
      <w:r w:rsidRPr="00EA272A">
        <w:rPr>
          <w:rFonts w:ascii="Arial" w:eastAsia="Times New Roman" w:hAnsi="Arial" w:cs="Arial"/>
          <w:color w:val="333333"/>
          <w:sz w:val="23"/>
          <w:szCs w:val="23"/>
          <w:lang w:eastAsia="ru-RU"/>
        </w:rPr>
        <w:t>казываются в случае, если в </w:t>
      </w:r>
      <w:hyperlink r:id="rId70" w:anchor="1510" w:history="1">
        <w:r w:rsidRPr="00EA272A">
          <w:rPr>
            <w:rFonts w:ascii="Arial" w:eastAsia="Times New Roman" w:hAnsi="Arial" w:cs="Arial"/>
            <w:color w:val="808080"/>
            <w:sz w:val="23"/>
            <w:szCs w:val="23"/>
            <w:u w:val="single"/>
            <w:bdr w:val="none" w:sz="0" w:space="0" w:color="auto" w:frame="1"/>
            <w:lang w:eastAsia="ru-RU"/>
          </w:rPr>
          <w:t>графе 8</w:t>
        </w:r>
      </w:hyperlink>
      <w:r w:rsidRPr="00EA272A">
        <w:rPr>
          <w:rFonts w:ascii="Arial" w:eastAsia="Times New Roman" w:hAnsi="Arial" w:cs="Arial"/>
          <w:color w:val="333333"/>
          <w:sz w:val="23"/>
          <w:szCs w:val="23"/>
          <w:lang w:eastAsia="ru-RU"/>
        </w:rPr>
        <w:t> указано "Отказано" "1" - несоответствие условиям программы;</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"2" - негативная кредитная история;</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"3" - неудовлетворительное финансовое положение заявителя (недостаточный уровень дохода и др.);</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lastRenderedPageBreak/>
        <w:t>"4" - иная негативная информация о заявителе (предоставление заявителем недостоверной информации и др.);</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"5" - отказ клиента (отказ заявителя в получении кредита (займа), в том числе отсутствие ответа заявителя до окончания срока одобрения по заявке, установленного организацией, о котором проинформирован заявитель);</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"6" - несоответствие минимальным требованиям организации.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0"/>
          <w:szCs w:val="20"/>
          <w:vertAlign w:val="superscript"/>
          <w:lang w:eastAsia="ru-RU"/>
        </w:rPr>
        <w:t>9</w:t>
      </w:r>
      <w:r w:rsidRPr="00EA272A">
        <w:rPr>
          <w:rFonts w:ascii="Arial" w:eastAsia="Times New Roman" w:hAnsi="Arial" w:cs="Arial"/>
          <w:color w:val="333333"/>
          <w:sz w:val="23"/>
          <w:szCs w:val="23"/>
          <w:lang w:eastAsia="ru-RU"/>
        </w:rPr>
        <w:t xml:space="preserve"> По Общероссийскому классификатору объектов административно-территориального деления </w:t>
      </w:r>
      <w:proofErr w:type="gramStart"/>
      <w:r w:rsidRPr="00EA272A">
        <w:rPr>
          <w:rFonts w:ascii="Arial" w:eastAsia="Times New Roman" w:hAnsi="Arial" w:cs="Arial"/>
          <w:color w:val="333333"/>
          <w:sz w:val="23"/>
          <w:szCs w:val="23"/>
          <w:lang w:eastAsia="ru-RU"/>
        </w:rPr>
        <w:t>ОК</w:t>
      </w:r>
      <w:proofErr w:type="gramEnd"/>
      <w:r w:rsidRPr="00EA272A">
        <w:rPr>
          <w:rFonts w:ascii="Arial" w:eastAsia="Times New Roman" w:hAnsi="Arial" w:cs="Arial"/>
          <w:color w:val="333333"/>
          <w:sz w:val="23"/>
          <w:szCs w:val="23"/>
          <w:lang w:eastAsia="ru-RU"/>
        </w:rPr>
        <w:t xml:space="preserve"> 019-95 (ОКАТО).</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0"/>
          <w:szCs w:val="20"/>
          <w:vertAlign w:val="superscript"/>
          <w:lang w:eastAsia="ru-RU"/>
        </w:rPr>
        <w:t>10</w:t>
      </w:r>
      <w:r w:rsidRPr="00EA272A">
        <w:rPr>
          <w:rFonts w:ascii="Arial" w:eastAsia="Times New Roman" w:hAnsi="Arial" w:cs="Arial"/>
          <w:color w:val="333333"/>
          <w:sz w:val="23"/>
          <w:szCs w:val="23"/>
          <w:lang w:eastAsia="ru-RU"/>
        </w:rPr>
        <w:t xml:space="preserve"> По Общероссийскому классификатору территорий муниципальных образований </w:t>
      </w:r>
      <w:proofErr w:type="gramStart"/>
      <w:r w:rsidRPr="00EA272A">
        <w:rPr>
          <w:rFonts w:ascii="Arial" w:eastAsia="Times New Roman" w:hAnsi="Arial" w:cs="Arial"/>
          <w:color w:val="333333"/>
          <w:sz w:val="23"/>
          <w:szCs w:val="23"/>
          <w:lang w:eastAsia="ru-RU"/>
        </w:rPr>
        <w:t>ОК</w:t>
      </w:r>
      <w:proofErr w:type="gramEnd"/>
      <w:r w:rsidRPr="00EA272A">
        <w:rPr>
          <w:rFonts w:ascii="Arial" w:eastAsia="Times New Roman" w:hAnsi="Arial" w:cs="Arial"/>
          <w:color w:val="333333"/>
          <w:sz w:val="23"/>
          <w:szCs w:val="23"/>
          <w:lang w:eastAsia="ru-RU"/>
        </w:rPr>
        <w:t xml:space="preserve"> 033-2013 (ОКТМО).</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0"/>
          <w:szCs w:val="20"/>
          <w:vertAlign w:val="superscript"/>
          <w:lang w:eastAsia="ru-RU"/>
        </w:rPr>
        <w:t>11</w:t>
      </w:r>
      <w:r w:rsidRPr="00EA272A">
        <w:rPr>
          <w:rFonts w:ascii="Arial" w:eastAsia="Times New Roman" w:hAnsi="Arial" w:cs="Arial"/>
          <w:color w:val="333333"/>
          <w:sz w:val="23"/>
          <w:szCs w:val="23"/>
          <w:lang w:eastAsia="ru-RU"/>
        </w:rPr>
        <w:t> Площадь жилого помещения из договора приобретения (строительства) жилого помещения.</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0"/>
          <w:szCs w:val="20"/>
          <w:vertAlign w:val="superscript"/>
          <w:lang w:eastAsia="ru-RU"/>
        </w:rPr>
        <w:t>12</w:t>
      </w:r>
      <w:r w:rsidRPr="00EA272A">
        <w:rPr>
          <w:rFonts w:ascii="Arial" w:eastAsia="Times New Roman" w:hAnsi="Arial" w:cs="Arial"/>
          <w:color w:val="333333"/>
          <w:sz w:val="23"/>
          <w:szCs w:val="23"/>
          <w:lang w:eastAsia="ru-RU"/>
        </w:rPr>
        <w:t> Стоимость жилого помещения в соответствии с договором участия в долевом строительстве (договором уступки прав требований по договору участия в долевом строительстве), договора купли-продажи, а если такая стоимость не указана, цена договора участия в долевом строительстве (цена договора уступки прав по договору участия в долевом строительстве), цена договора купли-продажи.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0"/>
          <w:szCs w:val="20"/>
          <w:vertAlign w:val="superscript"/>
          <w:lang w:eastAsia="ru-RU"/>
        </w:rPr>
        <w:t>13</w:t>
      </w:r>
      <w:proofErr w:type="gramStart"/>
      <w:r w:rsidRPr="00EA272A">
        <w:rPr>
          <w:rFonts w:ascii="Arial" w:eastAsia="Times New Roman" w:hAnsi="Arial" w:cs="Arial"/>
          <w:color w:val="333333"/>
          <w:sz w:val="23"/>
          <w:szCs w:val="23"/>
          <w:lang w:eastAsia="ru-RU"/>
        </w:rPr>
        <w:t> У</w:t>
      </w:r>
      <w:proofErr w:type="gramEnd"/>
      <w:r w:rsidRPr="00EA272A">
        <w:rPr>
          <w:rFonts w:ascii="Arial" w:eastAsia="Times New Roman" w:hAnsi="Arial" w:cs="Arial"/>
          <w:color w:val="333333"/>
          <w:sz w:val="23"/>
          <w:szCs w:val="23"/>
          <w:lang w:eastAsia="ru-RU"/>
        </w:rPr>
        <w:t>казываются ДДУ - если договор участия в долевом строительстве (ДДУ-1 - договор уступки прав требования по такому договору)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ДКП (ЮЛ) - если договор купли-продажи с юридическим лицом.</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0"/>
          <w:szCs w:val="20"/>
          <w:vertAlign w:val="superscript"/>
          <w:lang w:eastAsia="ru-RU"/>
        </w:rPr>
        <w:t>14</w:t>
      </w:r>
      <w:r w:rsidRPr="00EA272A">
        <w:rPr>
          <w:rFonts w:ascii="Arial" w:eastAsia="Times New Roman" w:hAnsi="Arial" w:cs="Arial"/>
          <w:color w:val="333333"/>
          <w:sz w:val="23"/>
          <w:szCs w:val="23"/>
          <w:lang w:eastAsia="ru-RU"/>
        </w:rPr>
        <w:t> Дата выдачи кредита (займа) указывается в формате день, месяц, год (ДД.ММ</w:t>
      </w:r>
      <w:proofErr w:type="gramStart"/>
      <w:r w:rsidRPr="00EA272A">
        <w:rPr>
          <w:rFonts w:ascii="Arial" w:eastAsia="Times New Roman" w:hAnsi="Arial" w:cs="Arial"/>
          <w:color w:val="333333"/>
          <w:sz w:val="23"/>
          <w:szCs w:val="23"/>
          <w:lang w:eastAsia="ru-RU"/>
        </w:rPr>
        <w:t>.Г</w:t>
      </w:r>
      <w:proofErr w:type="gramEnd"/>
      <w:r w:rsidRPr="00EA272A">
        <w:rPr>
          <w:rFonts w:ascii="Arial" w:eastAsia="Times New Roman" w:hAnsi="Arial" w:cs="Arial"/>
          <w:color w:val="333333"/>
          <w:sz w:val="23"/>
          <w:szCs w:val="23"/>
          <w:lang w:eastAsia="ru-RU"/>
        </w:rPr>
        <w:t>ГГГ).</w:t>
      </w:r>
    </w:p>
    <w:p w:rsidR="00EA272A" w:rsidRPr="00EA272A" w:rsidRDefault="00EA272A" w:rsidP="00EA272A">
      <w:pPr>
        <w:shd w:val="clear" w:color="auto" w:fill="FFFFFF"/>
        <w:spacing w:after="255" w:line="300" w:lineRule="atLeast"/>
        <w:outlineLvl w:val="1"/>
        <w:rPr>
          <w:rFonts w:ascii="Arial" w:eastAsia="Times New Roman" w:hAnsi="Arial" w:cs="Arial"/>
          <w:b/>
          <w:bCs/>
          <w:color w:val="4D4D4D"/>
          <w:sz w:val="27"/>
          <w:szCs w:val="27"/>
          <w:lang w:eastAsia="ru-RU"/>
        </w:rPr>
      </w:pPr>
      <w:bookmarkStart w:id="2" w:name="review"/>
      <w:bookmarkEnd w:id="2"/>
      <w:r w:rsidRPr="00EA272A">
        <w:rPr>
          <w:rFonts w:ascii="Arial" w:eastAsia="Times New Roman" w:hAnsi="Arial" w:cs="Arial"/>
          <w:b/>
          <w:bCs/>
          <w:color w:val="4D4D4D"/>
          <w:sz w:val="27"/>
          <w:szCs w:val="27"/>
          <w:lang w:eastAsia="ru-RU"/>
        </w:rPr>
        <w:t>Обзор документа</w:t>
      </w:r>
    </w:p>
    <w:p w:rsidR="00EA272A" w:rsidRPr="00EA272A" w:rsidRDefault="00161DFB" w:rsidP="00EA272A">
      <w:pPr>
        <w:spacing w:before="255" w:after="25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0;height:.75pt" o:hralign="center" o:hrstd="t" o:hrnoshade="t" o:hr="t" fillcolor="#333" stroked="f"/>
        </w:pic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С 17 апреля по 1 ноября 2020 г. банки смогут выдавать гражданам ипотечные кредиты по льготной ставке 6,5% на весь период кредитования. Максимальный размер займа - 3 </w:t>
      </w:r>
      <w:proofErr w:type="gramStart"/>
      <w:r w:rsidRPr="00EA272A">
        <w:rPr>
          <w:rFonts w:ascii="Arial" w:eastAsia="Times New Roman" w:hAnsi="Arial" w:cs="Arial"/>
          <w:color w:val="333333"/>
          <w:sz w:val="23"/>
          <w:szCs w:val="23"/>
          <w:lang w:eastAsia="ru-RU"/>
        </w:rPr>
        <w:t>млн</w:t>
      </w:r>
      <w:proofErr w:type="gramEnd"/>
      <w:r w:rsidRPr="00EA272A">
        <w:rPr>
          <w:rFonts w:ascii="Arial" w:eastAsia="Times New Roman" w:hAnsi="Arial" w:cs="Arial"/>
          <w:color w:val="333333"/>
          <w:sz w:val="23"/>
          <w:szCs w:val="23"/>
          <w:lang w:eastAsia="ru-RU"/>
        </w:rPr>
        <w:t> руб. (для Москвы и МО, Санкт-Петербурга и Ленинградской области - 8 млн руб.).</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Разницу между реальной ставкой и льготной компенсирует государство. На эти цели потратят до 740 </w:t>
      </w:r>
      <w:proofErr w:type="gramStart"/>
      <w:r w:rsidRPr="00EA272A">
        <w:rPr>
          <w:rFonts w:ascii="Arial" w:eastAsia="Times New Roman" w:hAnsi="Arial" w:cs="Arial"/>
          <w:color w:val="333333"/>
          <w:sz w:val="23"/>
          <w:szCs w:val="23"/>
          <w:lang w:eastAsia="ru-RU"/>
        </w:rPr>
        <w:t>млрд</w:t>
      </w:r>
      <w:proofErr w:type="gramEnd"/>
      <w:r w:rsidRPr="00EA272A">
        <w:rPr>
          <w:rFonts w:ascii="Arial" w:eastAsia="Times New Roman" w:hAnsi="Arial" w:cs="Arial"/>
          <w:color w:val="333333"/>
          <w:sz w:val="23"/>
          <w:szCs w:val="23"/>
          <w:lang w:eastAsia="ru-RU"/>
        </w:rPr>
        <w:t> руб.</w:t>
      </w:r>
    </w:p>
    <w:p w:rsidR="00E60855" w:rsidRDefault="00E60855"/>
    <w:sectPr w:rsidR="00E608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72A"/>
    <w:rsid w:val="00161DFB"/>
    <w:rsid w:val="00E60855"/>
    <w:rsid w:val="00EA27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A272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A272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A272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A272A"/>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EA272A"/>
  </w:style>
  <w:style w:type="paragraph" w:styleId="a3">
    <w:name w:val="Normal (Web)"/>
    <w:basedOn w:val="a"/>
    <w:uiPriority w:val="99"/>
    <w:semiHidden/>
    <w:unhideWhenUsed/>
    <w:rsid w:val="00EA27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A272A"/>
    <w:rPr>
      <w:color w:val="0000FF"/>
      <w:u w:val="single"/>
    </w:rPr>
  </w:style>
  <w:style w:type="character" w:styleId="a5">
    <w:name w:val="FollowedHyperlink"/>
    <w:basedOn w:val="a0"/>
    <w:uiPriority w:val="99"/>
    <w:semiHidden/>
    <w:unhideWhenUsed/>
    <w:rsid w:val="00EA272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A272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A272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A272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A272A"/>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EA272A"/>
  </w:style>
  <w:style w:type="paragraph" w:styleId="a3">
    <w:name w:val="Normal (Web)"/>
    <w:basedOn w:val="a"/>
    <w:uiPriority w:val="99"/>
    <w:semiHidden/>
    <w:unhideWhenUsed/>
    <w:rsid w:val="00EA27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A272A"/>
    <w:rPr>
      <w:color w:val="0000FF"/>
      <w:u w:val="single"/>
    </w:rPr>
  </w:style>
  <w:style w:type="character" w:styleId="a5">
    <w:name w:val="FollowedHyperlink"/>
    <w:basedOn w:val="a0"/>
    <w:uiPriority w:val="99"/>
    <w:semiHidden/>
    <w:unhideWhenUsed/>
    <w:rsid w:val="00EA272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763355">
      <w:bodyDiv w:val="1"/>
      <w:marLeft w:val="0"/>
      <w:marRight w:val="0"/>
      <w:marTop w:val="0"/>
      <w:marBottom w:val="0"/>
      <w:divBdr>
        <w:top w:val="none" w:sz="0" w:space="0" w:color="auto"/>
        <w:left w:val="none" w:sz="0" w:space="0" w:color="auto"/>
        <w:bottom w:val="none" w:sz="0" w:space="0" w:color="auto"/>
        <w:right w:val="none" w:sz="0" w:space="0" w:color="auto"/>
      </w:divBdr>
      <w:divsChild>
        <w:div w:id="1208950621">
          <w:marLeft w:val="0"/>
          <w:marRight w:val="0"/>
          <w:marTop w:val="0"/>
          <w:marBottom w:val="180"/>
          <w:divBdr>
            <w:top w:val="none" w:sz="0" w:space="0" w:color="auto"/>
            <w:left w:val="none" w:sz="0" w:space="0" w:color="auto"/>
            <w:bottom w:val="none" w:sz="0" w:space="0" w:color="auto"/>
            <w:right w:val="none" w:sz="0" w:space="0" w:color="auto"/>
          </w:divBdr>
        </w:div>
        <w:div w:id="1182815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arant.ru/products/ipo/prime/doc/73843507/" TargetMode="External"/><Relationship Id="rId18" Type="http://schemas.openxmlformats.org/officeDocument/2006/relationships/hyperlink" Target="https://www.garant.ru/products/ipo/prime/doc/73843507/" TargetMode="External"/><Relationship Id="rId26" Type="http://schemas.openxmlformats.org/officeDocument/2006/relationships/hyperlink" Target="https://www.garant.ru/products/ipo/prime/doc/73843507/" TargetMode="External"/><Relationship Id="rId39" Type="http://schemas.openxmlformats.org/officeDocument/2006/relationships/hyperlink" Target="https://www.garant.ru/products/ipo/prime/doc/73843507/" TargetMode="External"/><Relationship Id="rId21" Type="http://schemas.openxmlformats.org/officeDocument/2006/relationships/hyperlink" Target="https://www.garant.ru/products/ipo/prime/doc/73843507/" TargetMode="External"/><Relationship Id="rId34" Type="http://schemas.openxmlformats.org/officeDocument/2006/relationships/hyperlink" Target="https://www.garant.ru/products/ipo/prime/doc/73843507/" TargetMode="External"/><Relationship Id="rId42" Type="http://schemas.openxmlformats.org/officeDocument/2006/relationships/hyperlink" Target="https://www.garant.ru/products/ipo/prime/doc/73843507/" TargetMode="External"/><Relationship Id="rId47" Type="http://schemas.openxmlformats.org/officeDocument/2006/relationships/hyperlink" Target="https://www.garant.ru/products/ipo/prime/doc/73843507/" TargetMode="External"/><Relationship Id="rId50" Type="http://schemas.openxmlformats.org/officeDocument/2006/relationships/hyperlink" Target="https://www.garant.ru/products/ipo/prime/doc/73843507/" TargetMode="External"/><Relationship Id="rId55" Type="http://schemas.openxmlformats.org/officeDocument/2006/relationships/hyperlink" Target="https://www.garant.ru/products/ipo/prime/doc/73843507/" TargetMode="External"/><Relationship Id="rId63" Type="http://schemas.openxmlformats.org/officeDocument/2006/relationships/hyperlink" Target="https://www.garant.ru/products/ipo/prime/doc/73843507/" TargetMode="External"/><Relationship Id="rId68" Type="http://schemas.openxmlformats.org/officeDocument/2006/relationships/hyperlink" Target="https://www.garant.ru/products/ipo/prime/doc/73843507/" TargetMode="External"/><Relationship Id="rId7" Type="http://schemas.openxmlformats.org/officeDocument/2006/relationships/hyperlink" Target="https://www.garant.ru/products/ipo/prime/doc/73843507/" TargetMode="External"/><Relationship Id="rId71"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www.garant.ru/products/ipo/prime/doc/73843507/" TargetMode="External"/><Relationship Id="rId29" Type="http://schemas.openxmlformats.org/officeDocument/2006/relationships/hyperlink" Target="https://www.garant.ru/products/ipo/prime/doc/73843507/" TargetMode="External"/><Relationship Id="rId1" Type="http://schemas.openxmlformats.org/officeDocument/2006/relationships/styles" Target="styles.xml"/><Relationship Id="rId6" Type="http://schemas.openxmlformats.org/officeDocument/2006/relationships/hyperlink" Target="https://www.garant.ru/products/ipo/prime/doc/73843507/" TargetMode="External"/><Relationship Id="rId11" Type="http://schemas.openxmlformats.org/officeDocument/2006/relationships/hyperlink" Target="https://www.garant.ru/products/ipo/prime/doc/73843507/" TargetMode="External"/><Relationship Id="rId24" Type="http://schemas.openxmlformats.org/officeDocument/2006/relationships/hyperlink" Target="https://www.garant.ru/products/ipo/prime/doc/73843507/" TargetMode="External"/><Relationship Id="rId32" Type="http://schemas.openxmlformats.org/officeDocument/2006/relationships/hyperlink" Target="https://www.garant.ru/products/ipo/prime/doc/73843507/" TargetMode="External"/><Relationship Id="rId37" Type="http://schemas.openxmlformats.org/officeDocument/2006/relationships/hyperlink" Target="https://www.garant.ru/products/ipo/prime/doc/73843507/" TargetMode="External"/><Relationship Id="rId40" Type="http://schemas.openxmlformats.org/officeDocument/2006/relationships/hyperlink" Target="https://www.garant.ru/products/ipo/prime/doc/73843507/" TargetMode="External"/><Relationship Id="rId45" Type="http://schemas.openxmlformats.org/officeDocument/2006/relationships/hyperlink" Target="https://www.garant.ru/products/ipo/prime/doc/73843507/" TargetMode="External"/><Relationship Id="rId53" Type="http://schemas.openxmlformats.org/officeDocument/2006/relationships/hyperlink" Target="https://www.garant.ru/products/ipo/prime/doc/73843507/" TargetMode="External"/><Relationship Id="rId58" Type="http://schemas.openxmlformats.org/officeDocument/2006/relationships/hyperlink" Target="https://www.garant.ru/products/ipo/prime/doc/73843507/" TargetMode="External"/><Relationship Id="rId66" Type="http://schemas.openxmlformats.org/officeDocument/2006/relationships/hyperlink" Target="https://www.garant.ru/products/ipo/prime/doc/73843507/" TargetMode="External"/><Relationship Id="rId5" Type="http://schemas.openxmlformats.org/officeDocument/2006/relationships/hyperlink" Target="https://www.garant.ru/products/ipo/prime/doc/73843507/" TargetMode="External"/><Relationship Id="rId15" Type="http://schemas.openxmlformats.org/officeDocument/2006/relationships/hyperlink" Target="https://www.garant.ru/products/ipo/prime/doc/73843507/" TargetMode="External"/><Relationship Id="rId23" Type="http://schemas.openxmlformats.org/officeDocument/2006/relationships/hyperlink" Target="https://www.garant.ru/products/ipo/prime/doc/73843507/" TargetMode="External"/><Relationship Id="rId28" Type="http://schemas.openxmlformats.org/officeDocument/2006/relationships/hyperlink" Target="https://www.garant.ru/products/ipo/prime/doc/73843507/" TargetMode="External"/><Relationship Id="rId36" Type="http://schemas.openxmlformats.org/officeDocument/2006/relationships/hyperlink" Target="https://www.garant.ru/products/ipo/prime/doc/73843507/" TargetMode="External"/><Relationship Id="rId49" Type="http://schemas.openxmlformats.org/officeDocument/2006/relationships/hyperlink" Target="https://www.garant.ru/products/ipo/prime/doc/73843507/" TargetMode="External"/><Relationship Id="rId57" Type="http://schemas.openxmlformats.org/officeDocument/2006/relationships/hyperlink" Target="https://www.garant.ru/products/ipo/prime/doc/73843507/" TargetMode="External"/><Relationship Id="rId61" Type="http://schemas.openxmlformats.org/officeDocument/2006/relationships/hyperlink" Target="https://www.garant.ru/products/ipo/prime/doc/73843507/" TargetMode="External"/><Relationship Id="rId10" Type="http://schemas.openxmlformats.org/officeDocument/2006/relationships/hyperlink" Target="https://www.garant.ru/products/ipo/prime/doc/73843507/" TargetMode="External"/><Relationship Id="rId19" Type="http://schemas.openxmlformats.org/officeDocument/2006/relationships/hyperlink" Target="https://www.garant.ru/products/ipo/prime/doc/73843507/" TargetMode="External"/><Relationship Id="rId31" Type="http://schemas.openxmlformats.org/officeDocument/2006/relationships/hyperlink" Target="https://www.garant.ru/products/ipo/prime/doc/73843507/" TargetMode="External"/><Relationship Id="rId44" Type="http://schemas.openxmlformats.org/officeDocument/2006/relationships/hyperlink" Target="https://www.garant.ru/products/ipo/prime/doc/73843507/" TargetMode="External"/><Relationship Id="rId52" Type="http://schemas.openxmlformats.org/officeDocument/2006/relationships/hyperlink" Target="https://www.garant.ru/products/ipo/prime/doc/73843507/" TargetMode="External"/><Relationship Id="rId60" Type="http://schemas.openxmlformats.org/officeDocument/2006/relationships/hyperlink" Target="https://www.garant.ru/products/ipo/prime/doc/73843507/" TargetMode="External"/><Relationship Id="rId65" Type="http://schemas.openxmlformats.org/officeDocument/2006/relationships/hyperlink" Target="https://www.garant.ru/products/ipo/prime/doc/73843507/" TargetMode="External"/><Relationship Id="rId4" Type="http://schemas.openxmlformats.org/officeDocument/2006/relationships/webSettings" Target="webSettings.xml"/><Relationship Id="rId9" Type="http://schemas.openxmlformats.org/officeDocument/2006/relationships/hyperlink" Target="https://www.garant.ru/products/ipo/prime/doc/73843507/" TargetMode="External"/><Relationship Id="rId14" Type="http://schemas.openxmlformats.org/officeDocument/2006/relationships/hyperlink" Target="https://www.garant.ru/products/ipo/prime/doc/73843507/" TargetMode="External"/><Relationship Id="rId22" Type="http://schemas.openxmlformats.org/officeDocument/2006/relationships/hyperlink" Target="https://www.garant.ru/products/ipo/prime/doc/73843507/" TargetMode="External"/><Relationship Id="rId27" Type="http://schemas.openxmlformats.org/officeDocument/2006/relationships/hyperlink" Target="https://www.garant.ru/products/ipo/prime/doc/73843507/" TargetMode="External"/><Relationship Id="rId30" Type="http://schemas.openxmlformats.org/officeDocument/2006/relationships/hyperlink" Target="https://www.garant.ru/products/ipo/prime/doc/73843507/" TargetMode="External"/><Relationship Id="rId35" Type="http://schemas.openxmlformats.org/officeDocument/2006/relationships/hyperlink" Target="https://www.garant.ru/products/ipo/prime/doc/73843507/" TargetMode="External"/><Relationship Id="rId43" Type="http://schemas.openxmlformats.org/officeDocument/2006/relationships/hyperlink" Target="https://www.garant.ru/products/ipo/prime/doc/73843507/" TargetMode="External"/><Relationship Id="rId48" Type="http://schemas.openxmlformats.org/officeDocument/2006/relationships/hyperlink" Target="https://www.garant.ru/products/ipo/prime/doc/73843507/" TargetMode="External"/><Relationship Id="rId56" Type="http://schemas.openxmlformats.org/officeDocument/2006/relationships/hyperlink" Target="https://www.garant.ru/products/ipo/prime/doc/73843507/" TargetMode="External"/><Relationship Id="rId64" Type="http://schemas.openxmlformats.org/officeDocument/2006/relationships/hyperlink" Target="https://www.garant.ru/products/ipo/prime/doc/73843507/" TargetMode="External"/><Relationship Id="rId69" Type="http://schemas.openxmlformats.org/officeDocument/2006/relationships/hyperlink" Target="https://www.garant.ru/products/ipo/prime/doc/73843507/" TargetMode="External"/><Relationship Id="rId8" Type="http://schemas.openxmlformats.org/officeDocument/2006/relationships/hyperlink" Target="https://www.garant.ru/products/ipo/prime/doc/73843507/" TargetMode="External"/><Relationship Id="rId51" Type="http://schemas.openxmlformats.org/officeDocument/2006/relationships/hyperlink" Target="https://www.garant.ru/products/ipo/prime/doc/73843507/"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garant.ru/products/ipo/prime/doc/73843507/" TargetMode="External"/><Relationship Id="rId17" Type="http://schemas.openxmlformats.org/officeDocument/2006/relationships/hyperlink" Target="https://www.garant.ru/products/ipo/prime/doc/73843507/" TargetMode="External"/><Relationship Id="rId25" Type="http://schemas.openxmlformats.org/officeDocument/2006/relationships/hyperlink" Target="https://www.garant.ru/products/ipo/prime/doc/73843507/" TargetMode="External"/><Relationship Id="rId33" Type="http://schemas.openxmlformats.org/officeDocument/2006/relationships/hyperlink" Target="https://www.garant.ru/products/ipo/prime/doc/73843507/" TargetMode="External"/><Relationship Id="rId38" Type="http://schemas.openxmlformats.org/officeDocument/2006/relationships/hyperlink" Target="https://www.garant.ru/products/ipo/prime/doc/73843507/" TargetMode="External"/><Relationship Id="rId46" Type="http://schemas.openxmlformats.org/officeDocument/2006/relationships/hyperlink" Target="https://www.garant.ru/products/ipo/prime/doc/73843507/" TargetMode="External"/><Relationship Id="rId59" Type="http://schemas.openxmlformats.org/officeDocument/2006/relationships/hyperlink" Target="https://www.garant.ru/products/ipo/prime/doc/73843507/" TargetMode="External"/><Relationship Id="rId67" Type="http://schemas.openxmlformats.org/officeDocument/2006/relationships/hyperlink" Target="https://www.garant.ru/products/ipo/prime/doc/73843507/" TargetMode="External"/><Relationship Id="rId20" Type="http://schemas.openxmlformats.org/officeDocument/2006/relationships/hyperlink" Target="https://www.garant.ru/products/ipo/prime/doc/73843507/" TargetMode="External"/><Relationship Id="rId41" Type="http://schemas.openxmlformats.org/officeDocument/2006/relationships/hyperlink" Target="https://www.garant.ru/products/ipo/prime/doc/73843507/" TargetMode="External"/><Relationship Id="rId54" Type="http://schemas.openxmlformats.org/officeDocument/2006/relationships/hyperlink" Target="https://www.garant.ru/products/ipo/prime/doc/73843507/" TargetMode="External"/><Relationship Id="rId62" Type="http://schemas.openxmlformats.org/officeDocument/2006/relationships/hyperlink" Target="https://www.garant.ru/products/ipo/prime/doc/73843507/" TargetMode="External"/><Relationship Id="rId70" Type="http://schemas.openxmlformats.org/officeDocument/2006/relationships/hyperlink" Target="https://www.garant.ru/products/ipo/prime/doc/738435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6950</Words>
  <Characters>39616</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2020-05-02T15:07:00Z</dcterms:created>
  <dcterms:modified xsi:type="dcterms:W3CDTF">2020-05-02T15:07:00Z</dcterms:modified>
</cp:coreProperties>
</file>